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14493D" w14:textId="77777777" w:rsidR="00A849DA" w:rsidRPr="00B42259" w:rsidRDefault="00A849DA" w:rsidP="0049753F">
      <w:pPr>
        <w:jc w:val="center"/>
        <w:rPr>
          <w:color w:val="000000" w:themeColor="text1"/>
        </w:rPr>
      </w:pPr>
    </w:p>
    <w:p w14:paraId="393938A2" w14:textId="21934211" w:rsidR="006D6E10" w:rsidRPr="00B42259" w:rsidRDefault="006D6E10" w:rsidP="0049753F">
      <w:pPr>
        <w:jc w:val="center"/>
        <w:rPr>
          <w:color w:val="000000" w:themeColor="text1"/>
        </w:rPr>
      </w:pPr>
      <w:r w:rsidRPr="00B42259">
        <w:rPr>
          <w:color w:val="000000" w:themeColor="text1"/>
        </w:rPr>
        <w:t>ZAPYTANIE OFERTOWE nr 1/202</w:t>
      </w:r>
      <w:r w:rsidR="00E6401B">
        <w:rPr>
          <w:color w:val="000000" w:themeColor="text1"/>
        </w:rPr>
        <w:t>5</w:t>
      </w:r>
    </w:p>
    <w:p w14:paraId="263940A0" w14:textId="77777777" w:rsidR="0049753F" w:rsidRPr="00B42259" w:rsidRDefault="0049753F" w:rsidP="0049753F">
      <w:pPr>
        <w:rPr>
          <w:color w:val="000000" w:themeColor="text1"/>
        </w:rPr>
      </w:pPr>
    </w:p>
    <w:p w14:paraId="3EC0CA03" w14:textId="6588C1BE" w:rsidR="0049753F" w:rsidRPr="00B42259" w:rsidRDefault="0049753F" w:rsidP="009D7283">
      <w:pPr>
        <w:jc w:val="both"/>
        <w:rPr>
          <w:color w:val="000000" w:themeColor="text1"/>
        </w:rPr>
      </w:pPr>
      <w:r w:rsidRPr="00B42259">
        <w:rPr>
          <w:color w:val="000000" w:themeColor="text1"/>
        </w:rPr>
        <w:t xml:space="preserve">Dotyczące </w:t>
      </w:r>
      <w:r w:rsidR="00E6401B">
        <w:rPr>
          <w:color w:val="000000" w:themeColor="text1"/>
        </w:rPr>
        <w:t>z</w:t>
      </w:r>
      <w:r w:rsidR="00E6401B" w:rsidRPr="00E6401B">
        <w:rPr>
          <w:color w:val="000000" w:themeColor="text1"/>
        </w:rPr>
        <w:t>akup</w:t>
      </w:r>
      <w:r w:rsidR="00E6401B">
        <w:rPr>
          <w:color w:val="000000" w:themeColor="text1"/>
        </w:rPr>
        <w:t>u</w:t>
      </w:r>
      <w:r w:rsidR="00E6401B" w:rsidRPr="00E6401B">
        <w:rPr>
          <w:color w:val="000000" w:themeColor="text1"/>
        </w:rPr>
        <w:t xml:space="preserve"> środków trwałych w celu dywersyfikacji oferty firmy ZRB Paciej Sp. z o.o</w:t>
      </w:r>
      <w:r w:rsidRPr="00B42259">
        <w:rPr>
          <w:color w:val="000000" w:themeColor="text1"/>
        </w:rPr>
        <w:t xml:space="preserve">. </w:t>
      </w:r>
      <w:r w:rsidR="006D6E10" w:rsidRPr="00B42259">
        <w:rPr>
          <w:color w:val="000000" w:themeColor="text1"/>
        </w:rPr>
        <w:t>Postępowanie prowadzone jest w trybie zapytania ofertowego zgodnie z zasadą</w:t>
      </w:r>
      <w:r w:rsidRPr="00B42259">
        <w:rPr>
          <w:color w:val="000000" w:themeColor="text1"/>
        </w:rPr>
        <w:t xml:space="preserve"> </w:t>
      </w:r>
      <w:r w:rsidR="006D6E10" w:rsidRPr="00B42259">
        <w:rPr>
          <w:color w:val="000000" w:themeColor="text1"/>
        </w:rPr>
        <w:t>konkurencyjności wynikającą z “Wytyczne dotyczące kwalifikowalności wydatków na lata</w:t>
      </w:r>
      <w:r w:rsidRPr="00B42259">
        <w:rPr>
          <w:color w:val="000000" w:themeColor="text1"/>
        </w:rPr>
        <w:t xml:space="preserve"> </w:t>
      </w:r>
      <w:r w:rsidR="006D6E10" w:rsidRPr="00B42259">
        <w:rPr>
          <w:color w:val="000000" w:themeColor="text1"/>
        </w:rPr>
        <w:t>2021-2027”</w:t>
      </w:r>
      <w:r w:rsidRPr="00B42259">
        <w:rPr>
          <w:color w:val="000000" w:themeColor="text1"/>
        </w:rPr>
        <w:t xml:space="preserve">. </w:t>
      </w:r>
      <w:r w:rsidR="00E6401B" w:rsidRPr="00E6401B">
        <w:rPr>
          <w:color w:val="000000" w:themeColor="text1"/>
        </w:rPr>
        <w:t>Numer wniosku: FEMP.08.07-IP.01-0190/23</w:t>
      </w:r>
      <w:r w:rsidRPr="00B42259">
        <w:rPr>
          <w:color w:val="000000" w:themeColor="text1"/>
        </w:rPr>
        <w:t xml:space="preserve">. </w:t>
      </w:r>
      <w:r w:rsidR="007833AB" w:rsidRPr="00B42259">
        <w:rPr>
          <w:color w:val="000000" w:themeColor="text1"/>
        </w:rPr>
        <w:t>Projekt jest z Priorytetu 8, Działania 8.7 Rozwój firm wspierający sprawiedliwą transformację, typ projektu A. Inwestycje rozwojowe prowadzące do zmiany profilu działalności firm lub do tworzenia nowych miejsc pracy. Projekt realizowanego w ramach Fundusze Europejskie dla Małopolski 2021-2027.</w:t>
      </w:r>
    </w:p>
    <w:p w14:paraId="2A7FBF56" w14:textId="77777777" w:rsidR="007564CC" w:rsidRPr="00B42259" w:rsidRDefault="007564CC" w:rsidP="009D7283">
      <w:pPr>
        <w:jc w:val="both"/>
        <w:rPr>
          <w:color w:val="000000" w:themeColor="text1"/>
        </w:rPr>
      </w:pPr>
    </w:p>
    <w:p w14:paraId="7CF29C8C" w14:textId="77777777" w:rsidR="007564CC" w:rsidRPr="00B42259" w:rsidRDefault="007564CC" w:rsidP="009D7283">
      <w:pPr>
        <w:jc w:val="both"/>
        <w:rPr>
          <w:color w:val="000000" w:themeColor="text1"/>
        </w:rPr>
      </w:pPr>
      <w:r w:rsidRPr="00B42259">
        <w:rPr>
          <w:color w:val="000000" w:themeColor="text1"/>
        </w:rPr>
        <w:t>1. Określenie przedmiotu zamówienia wg Wspólnego Słownika Zamówień (CPV):</w:t>
      </w:r>
    </w:p>
    <w:p w14:paraId="7C33447D" w14:textId="41A69BF9" w:rsidR="00F7642A" w:rsidRPr="00F7642A" w:rsidRDefault="00F7642A" w:rsidP="00F7642A">
      <w:pPr>
        <w:jc w:val="both"/>
        <w:rPr>
          <w:color w:val="000000" w:themeColor="text1"/>
        </w:rPr>
      </w:pPr>
      <w:r>
        <w:rPr>
          <w:color w:val="000000" w:themeColor="text1"/>
        </w:rPr>
        <w:t xml:space="preserve">a. </w:t>
      </w:r>
      <w:r w:rsidRPr="00F7642A">
        <w:rPr>
          <w:color w:val="000000" w:themeColor="text1"/>
        </w:rPr>
        <w:t xml:space="preserve">42630000-1 Obrabiarki do obróbki metali </w:t>
      </w:r>
    </w:p>
    <w:p w14:paraId="55D762CD" w14:textId="161F56A7" w:rsidR="00F7642A" w:rsidRPr="00F7642A" w:rsidRDefault="00F7642A" w:rsidP="00F7642A">
      <w:pPr>
        <w:jc w:val="both"/>
        <w:rPr>
          <w:color w:val="000000" w:themeColor="text1"/>
        </w:rPr>
      </w:pPr>
      <w:r>
        <w:rPr>
          <w:color w:val="000000" w:themeColor="text1"/>
        </w:rPr>
        <w:t xml:space="preserve">b. </w:t>
      </w:r>
      <w:r w:rsidRPr="00F7642A">
        <w:rPr>
          <w:color w:val="000000" w:themeColor="text1"/>
        </w:rPr>
        <w:t xml:space="preserve">42662000-4 Sprzęt </w:t>
      </w:r>
      <w:r>
        <w:rPr>
          <w:color w:val="000000" w:themeColor="text1"/>
        </w:rPr>
        <w:t>s</w:t>
      </w:r>
      <w:r>
        <w:t>pawalnicz</w:t>
      </w:r>
      <w:r w:rsidR="00BE7E8F">
        <w:t>y</w:t>
      </w:r>
    </w:p>
    <w:p w14:paraId="4F5E3228" w14:textId="1E1FDD8E" w:rsidR="00F7642A" w:rsidRPr="00F7642A" w:rsidRDefault="00F7642A" w:rsidP="00F7642A">
      <w:pPr>
        <w:jc w:val="both"/>
        <w:rPr>
          <w:color w:val="000000" w:themeColor="text1"/>
        </w:rPr>
      </w:pPr>
      <w:r>
        <w:rPr>
          <w:color w:val="000000" w:themeColor="text1"/>
        </w:rPr>
        <w:t xml:space="preserve">c. </w:t>
      </w:r>
      <w:r w:rsidRPr="00F7642A">
        <w:rPr>
          <w:color w:val="000000" w:themeColor="text1"/>
        </w:rPr>
        <w:t xml:space="preserve">42924300-2 Urządzenia natryskowe </w:t>
      </w:r>
    </w:p>
    <w:p w14:paraId="6BB6FC13" w14:textId="48FEC9A7" w:rsidR="00F7642A" w:rsidRPr="00F7642A" w:rsidRDefault="00F7642A" w:rsidP="00F7642A">
      <w:pPr>
        <w:jc w:val="both"/>
        <w:rPr>
          <w:color w:val="000000" w:themeColor="text1"/>
        </w:rPr>
      </w:pPr>
      <w:r>
        <w:rPr>
          <w:color w:val="000000" w:themeColor="text1"/>
        </w:rPr>
        <w:t xml:space="preserve">d. </w:t>
      </w:r>
      <w:r w:rsidRPr="00F7642A">
        <w:rPr>
          <w:color w:val="000000" w:themeColor="text1"/>
        </w:rPr>
        <w:t>42924700-6 Urządzenia do rozpylania/natryskiwania</w:t>
      </w:r>
    </w:p>
    <w:p w14:paraId="760BCDCB" w14:textId="798520E8" w:rsidR="00F7642A" w:rsidRPr="00F7642A" w:rsidRDefault="00F7642A" w:rsidP="00F7642A">
      <w:pPr>
        <w:jc w:val="both"/>
        <w:rPr>
          <w:color w:val="000000" w:themeColor="text1"/>
        </w:rPr>
      </w:pPr>
      <w:r>
        <w:rPr>
          <w:color w:val="000000" w:themeColor="text1"/>
        </w:rPr>
        <w:t xml:space="preserve">e. </w:t>
      </w:r>
      <w:r w:rsidRPr="00F7642A">
        <w:rPr>
          <w:color w:val="000000" w:themeColor="text1"/>
        </w:rPr>
        <w:t>42990000-2 Różne maszyny specjalnego zastosowania</w:t>
      </w:r>
    </w:p>
    <w:p w14:paraId="7C2956F5" w14:textId="13DE02B8" w:rsidR="00F7642A" w:rsidRPr="00F7642A" w:rsidRDefault="00F7642A" w:rsidP="00F7642A">
      <w:pPr>
        <w:jc w:val="both"/>
        <w:rPr>
          <w:color w:val="000000" w:themeColor="text1"/>
        </w:rPr>
      </w:pPr>
      <w:r>
        <w:rPr>
          <w:color w:val="000000" w:themeColor="text1"/>
        </w:rPr>
        <w:t xml:space="preserve">f. </w:t>
      </w:r>
      <w:r w:rsidRPr="00F7642A">
        <w:rPr>
          <w:color w:val="000000" w:themeColor="text1"/>
        </w:rPr>
        <w:t>42636000-3 Prasy</w:t>
      </w:r>
    </w:p>
    <w:p w14:paraId="58F9E911" w14:textId="60050023" w:rsidR="00F7642A" w:rsidRPr="00F7642A" w:rsidRDefault="00F7642A" w:rsidP="00F7642A">
      <w:pPr>
        <w:jc w:val="both"/>
        <w:rPr>
          <w:color w:val="000000" w:themeColor="text1"/>
        </w:rPr>
      </w:pPr>
      <w:r>
        <w:rPr>
          <w:color w:val="000000" w:themeColor="text1"/>
        </w:rPr>
        <w:t xml:space="preserve">g. </w:t>
      </w:r>
      <w:r w:rsidRPr="00F7642A">
        <w:rPr>
          <w:color w:val="000000" w:themeColor="text1"/>
        </w:rPr>
        <w:t>42000000-6 Maszyny przemysłowe</w:t>
      </w:r>
    </w:p>
    <w:p w14:paraId="6F1D1211" w14:textId="36A97372" w:rsidR="00F7642A" w:rsidRPr="00F7642A" w:rsidRDefault="00F7642A" w:rsidP="00F7642A">
      <w:pPr>
        <w:jc w:val="both"/>
        <w:rPr>
          <w:color w:val="000000" w:themeColor="text1"/>
        </w:rPr>
      </w:pPr>
      <w:r>
        <w:rPr>
          <w:color w:val="000000" w:themeColor="text1"/>
        </w:rPr>
        <w:t xml:space="preserve">h. </w:t>
      </w:r>
      <w:r w:rsidRPr="00F7642A">
        <w:rPr>
          <w:color w:val="000000" w:themeColor="text1"/>
        </w:rPr>
        <w:t xml:space="preserve">42610000-5 Obrabiarki sterowane laserem lub centra obróbkowe </w:t>
      </w:r>
    </w:p>
    <w:p w14:paraId="60B1D877" w14:textId="1FA3DA4D" w:rsidR="00F7642A" w:rsidRPr="00F7642A" w:rsidRDefault="00F7642A" w:rsidP="00F7642A">
      <w:pPr>
        <w:jc w:val="both"/>
        <w:rPr>
          <w:color w:val="000000" w:themeColor="text1"/>
        </w:rPr>
      </w:pPr>
      <w:r>
        <w:rPr>
          <w:color w:val="000000" w:themeColor="text1"/>
        </w:rPr>
        <w:t xml:space="preserve">i. </w:t>
      </w:r>
      <w:r w:rsidRPr="00F7642A">
        <w:rPr>
          <w:color w:val="000000" w:themeColor="text1"/>
        </w:rPr>
        <w:t xml:space="preserve">38636110-6 Lasery przemysłowe </w:t>
      </w:r>
    </w:p>
    <w:p w14:paraId="1FAABCA9" w14:textId="77777777" w:rsidR="00F7642A" w:rsidRDefault="00F7642A" w:rsidP="00F7642A">
      <w:pPr>
        <w:jc w:val="both"/>
        <w:rPr>
          <w:color w:val="000000" w:themeColor="text1"/>
        </w:rPr>
      </w:pPr>
      <w:r>
        <w:rPr>
          <w:color w:val="000000" w:themeColor="text1"/>
        </w:rPr>
        <w:t xml:space="preserve">j. </w:t>
      </w:r>
      <w:r w:rsidRPr="00F7642A">
        <w:rPr>
          <w:color w:val="000000" w:themeColor="text1"/>
        </w:rPr>
        <w:t xml:space="preserve">42414100-2 Dźwigi </w:t>
      </w:r>
    </w:p>
    <w:p w14:paraId="678B1E32" w14:textId="3BF3BA1E" w:rsidR="00F7642A" w:rsidRPr="00F7642A" w:rsidRDefault="00F7642A" w:rsidP="00F7642A">
      <w:pPr>
        <w:jc w:val="both"/>
        <w:rPr>
          <w:color w:val="000000" w:themeColor="text1"/>
        </w:rPr>
      </w:pPr>
      <w:r>
        <w:rPr>
          <w:color w:val="000000" w:themeColor="text1"/>
        </w:rPr>
        <w:t xml:space="preserve">k. </w:t>
      </w:r>
      <w:r w:rsidRPr="00F7642A">
        <w:rPr>
          <w:color w:val="000000" w:themeColor="text1"/>
        </w:rPr>
        <w:t>42414000-1 Dźwigi, bramownice</w:t>
      </w:r>
    </w:p>
    <w:p w14:paraId="1D9FA5BA" w14:textId="197108A6" w:rsidR="0049753F" w:rsidRDefault="00F7642A" w:rsidP="00F7642A">
      <w:pPr>
        <w:jc w:val="both"/>
        <w:rPr>
          <w:color w:val="000000" w:themeColor="text1"/>
        </w:rPr>
      </w:pPr>
      <w:r>
        <w:rPr>
          <w:color w:val="000000" w:themeColor="text1"/>
        </w:rPr>
        <w:t xml:space="preserve">l. </w:t>
      </w:r>
      <w:r w:rsidRPr="00F7642A">
        <w:rPr>
          <w:color w:val="000000" w:themeColor="text1"/>
        </w:rPr>
        <w:t xml:space="preserve">42997300-4 Roboty przemysłowe </w:t>
      </w:r>
    </w:p>
    <w:p w14:paraId="04699FBC" w14:textId="4800D0AF" w:rsidR="00F7642A" w:rsidRDefault="00F7642A" w:rsidP="00F7642A">
      <w:pPr>
        <w:jc w:val="both"/>
        <w:rPr>
          <w:color w:val="000000" w:themeColor="text1"/>
        </w:rPr>
      </w:pPr>
      <w:r>
        <w:rPr>
          <w:color w:val="000000" w:themeColor="text1"/>
        </w:rPr>
        <w:t xml:space="preserve">n. </w:t>
      </w:r>
      <w:r w:rsidRPr="00F7642A">
        <w:rPr>
          <w:color w:val="000000" w:themeColor="text1"/>
        </w:rPr>
        <w:t>38636100-3 Lasery</w:t>
      </w:r>
    </w:p>
    <w:p w14:paraId="72A8FE0A" w14:textId="77777777" w:rsidR="00F7642A" w:rsidRDefault="00F7642A" w:rsidP="00F7642A">
      <w:pPr>
        <w:jc w:val="both"/>
        <w:rPr>
          <w:color w:val="000000" w:themeColor="text1"/>
        </w:rPr>
      </w:pPr>
    </w:p>
    <w:p w14:paraId="5E9B014A" w14:textId="77777777" w:rsidR="00F7642A" w:rsidRPr="00B42259" w:rsidRDefault="00F7642A" w:rsidP="00F7642A">
      <w:pPr>
        <w:jc w:val="both"/>
        <w:rPr>
          <w:color w:val="000000" w:themeColor="text1"/>
        </w:rPr>
      </w:pPr>
    </w:p>
    <w:p w14:paraId="32A937DD" w14:textId="6409062B" w:rsidR="006D6E10" w:rsidRPr="00B42259" w:rsidRDefault="006D6E10" w:rsidP="009D7283">
      <w:pPr>
        <w:pStyle w:val="Akapitzlist"/>
        <w:numPr>
          <w:ilvl w:val="0"/>
          <w:numId w:val="1"/>
        </w:numPr>
        <w:jc w:val="both"/>
        <w:rPr>
          <w:color w:val="000000" w:themeColor="text1"/>
        </w:rPr>
      </w:pPr>
      <w:r w:rsidRPr="00B42259">
        <w:rPr>
          <w:color w:val="000000" w:themeColor="text1"/>
        </w:rPr>
        <w:t>ZAMAWIAJĄCY</w:t>
      </w:r>
    </w:p>
    <w:p w14:paraId="2B165C56" w14:textId="3E5B8B76" w:rsidR="0049753F" w:rsidRPr="00B42259" w:rsidRDefault="004B5764" w:rsidP="009D7283">
      <w:pPr>
        <w:jc w:val="both"/>
        <w:rPr>
          <w:color w:val="000000" w:themeColor="text1"/>
        </w:rPr>
      </w:pPr>
      <w:r>
        <w:rPr>
          <w:color w:val="000000" w:themeColor="text1"/>
        </w:rPr>
        <w:t>ZR</w:t>
      </w:r>
      <w:r w:rsidR="001C17FA">
        <w:rPr>
          <w:color w:val="000000" w:themeColor="text1"/>
        </w:rPr>
        <w:t>B</w:t>
      </w:r>
      <w:r>
        <w:rPr>
          <w:color w:val="000000" w:themeColor="text1"/>
        </w:rPr>
        <w:t xml:space="preserve"> Paciej Sp. z o.o.</w:t>
      </w:r>
    </w:p>
    <w:p w14:paraId="3C5CE58E" w14:textId="0C1508F7" w:rsidR="0049753F" w:rsidRPr="00B42259" w:rsidRDefault="004B5764" w:rsidP="009D7283">
      <w:pPr>
        <w:jc w:val="both"/>
        <w:rPr>
          <w:color w:val="000000" w:themeColor="text1"/>
        </w:rPr>
      </w:pPr>
      <w:r>
        <w:rPr>
          <w:color w:val="000000" w:themeColor="text1"/>
        </w:rPr>
        <w:t xml:space="preserve">ul. </w:t>
      </w:r>
      <w:r w:rsidR="0049753F" w:rsidRPr="00B42259">
        <w:rPr>
          <w:color w:val="000000" w:themeColor="text1"/>
        </w:rPr>
        <w:t>Osi</w:t>
      </w:r>
      <w:r>
        <w:rPr>
          <w:color w:val="000000" w:themeColor="text1"/>
        </w:rPr>
        <w:t>ecka 3A</w:t>
      </w:r>
    </w:p>
    <w:p w14:paraId="3996AD04" w14:textId="630DEA3A" w:rsidR="006D6E10" w:rsidRPr="00B42259" w:rsidRDefault="0049753F" w:rsidP="009D7283">
      <w:pPr>
        <w:jc w:val="both"/>
        <w:rPr>
          <w:color w:val="000000" w:themeColor="text1"/>
        </w:rPr>
      </w:pPr>
      <w:r w:rsidRPr="00B42259">
        <w:rPr>
          <w:color w:val="000000" w:themeColor="text1"/>
        </w:rPr>
        <w:t>32-300 Olkusz</w:t>
      </w:r>
    </w:p>
    <w:p w14:paraId="1E3C6EA1" w14:textId="77777777" w:rsidR="004B5764" w:rsidRPr="004B5764" w:rsidRDefault="004B5764" w:rsidP="004B5764">
      <w:pPr>
        <w:jc w:val="both"/>
        <w:rPr>
          <w:color w:val="000000" w:themeColor="text1"/>
        </w:rPr>
      </w:pPr>
      <w:r w:rsidRPr="004B5764">
        <w:rPr>
          <w:color w:val="000000" w:themeColor="text1"/>
        </w:rPr>
        <w:t>NIP: 6372192648</w:t>
      </w:r>
    </w:p>
    <w:p w14:paraId="0F6CCD44" w14:textId="77777777" w:rsidR="004B5764" w:rsidRPr="004B5764" w:rsidRDefault="004B5764" w:rsidP="004B5764">
      <w:pPr>
        <w:jc w:val="both"/>
        <w:rPr>
          <w:color w:val="000000" w:themeColor="text1"/>
        </w:rPr>
      </w:pPr>
      <w:r w:rsidRPr="004B5764">
        <w:rPr>
          <w:color w:val="000000" w:themeColor="text1"/>
        </w:rPr>
        <w:t>KRS: 0000478102</w:t>
      </w:r>
    </w:p>
    <w:p w14:paraId="3CC8EE59" w14:textId="77777777" w:rsidR="004B5764" w:rsidRDefault="004B5764" w:rsidP="004B5764">
      <w:pPr>
        <w:jc w:val="both"/>
        <w:rPr>
          <w:color w:val="000000" w:themeColor="text1"/>
        </w:rPr>
      </w:pPr>
      <w:r w:rsidRPr="004B5764">
        <w:rPr>
          <w:color w:val="000000" w:themeColor="text1"/>
        </w:rPr>
        <w:t>REGON: 122957982</w:t>
      </w:r>
    </w:p>
    <w:p w14:paraId="76C8C2C4" w14:textId="6C856D96" w:rsidR="006D6E10" w:rsidRPr="00B42259" w:rsidRDefault="006D6E10" w:rsidP="004B5764">
      <w:pPr>
        <w:jc w:val="both"/>
        <w:rPr>
          <w:color w:val="000000" w:themeColor="text1"/>
        </w:rPr>
      </w:pPr>
      <w:r w:rsidRPr="00B42259">
        <w:rPr>
          <w:color w:val="000000" w:themeColor="text1"/>
        </w:rPr>
        <w:t xml:space="preserve">Tel.: </w:t>
      </w:r>
      <w:r w:rsidR="000A38C7" w:rsidRPr="00B42259">
        <w:rPr>
          <w:color w:val="000000" w:themeColor="text1"/>
        </w:rPr>
        <w:t>+48</w:t>
      </w:r>
      <w:r w:rsidR="004B5764">
        <w:rPr>
          <w:color w:val="000000" w:themeColor="text1"/>
        </w:rPr>
        <w:t> 600 133 751</w:t>
      </w:r>
    </w:p>
    <w:p w14:paraId="5E5DFE35" w14:textId="77777777" w:rsidR="000A38C7" w:rsidRPr="00B42259" w:rsidRDefault="000A38C7" w:rsidP="009D7283">
      <w:pPr>
        <w:jc w:val="both"/>
        <w:rPr>
          <w:color w:val="000000" w:themeColor="text1"/>
        </w:rPr>
      </w:pPr>
    </w:p>
    <w:p w14:paraId="0EE4E1E0" w14:textId="52BF2CE0" w:rsidR="006D6E10" w:rsidRPr="00B42259" w:rsidRDefault="006D6E10" w:rsidP="009D7283">
      <w:pPr>
        <w:pStyle w:val="Akapitzlist"/>
        <w:numPr>
          <w:ilvl w:val="0"/>
          <w:numId w:val="1"/>
        </w:numPr>
        <w:jc w:val="both"/>
        <w:rPr>
          <w:color w:val="000000" w:themeColor="text1"/>
        </w:rPr>
      </w:pPr>
      <w:r w:rsidRPr="00B42259">
        <w:rPr>
          <w:color w:val="000000" w:themeColor="text1"/>
        </w:rPr>
        <w:t>TRYB ZAMÓWIENIA</w:t>
      </w:r>
    </w:p>
    <w:p w14:paraId="65B1C52C" w14:textId="65104F32" w:rsidR="006D6E10" w:rsidRPr="00B42259" w:rsidRDefault="006D6E10" w:rsidP="009D7283">
      <w:pPr>
        <w:jc w:val="both"/>
        <w:rPr>
          <w:color w:val="000000" w:themeColor="text1"/>
        </w:rPr>
      </w:pPr>
      <w:r w:rsidRPr="00B42259">
        <w:rPr>
          <w:color w:val="000000" w:themeColor="text1"/>
        </w:rPr>
        <w:t xml:space="preserve">Zamówienie będzie udzielane w trybie </w:t>
      </w:r>
      <w:r w:rsidR="000A38C7" w:rsidRPr="00B42259">
        <w:rPr>
          <w:color w:val="000000" w:themeColor="text1"/>
        </w:rPr>
        <w:t>Zasada konkurencyjności zgodna z podrozdziałem 3.2. Wytyczne dotyczące kwalifikowalności wydatków na lata 2021-2027</w:t>
      </w:r>
      <w:r w:rsidR="007833AB" w:rsidRPr="00B42259">
        <w:rPr>
          <w:color w:val="000000" w:themeColor="text1"/>
        </w:rPr>
        <w:t>. Projekt dofinansowany ze środków Unii Europejskiej w ramach Fundusze Europejskie dla Małopolski 2021-2027.</w:t>
      </w:r>
    </w:p>
    <w:p w14:paraId="7557D378" w14:textId="77777777" w:rsidR="000A38C7" w:rsidRPr="00B42259" w:rsidRDefault="000A38C7" w:rsidP="009D7283">
      <w:pPr>
        <w:jc w:val="both"/>
        <w:rPr>
          <w:color w:val="000000" w:themeColor="text1"/>
        </w:rPr>
      </w:pPr>
    </w:p>
    <w:p w14:paraId="6FE621B1" w14:textId="05BAD79F" w:rsidR="006D6E10" w:rsidRPr="00B42259" w:rsidRDefault="006D6E10" w:rsidP="009D7283">
      <w:pPr>
        <w:pStyle w:val="Akapitzlist"/>
        <w:numPr>
          <w:ilvl w:val="0"/>
          <w:numId w:val="1"/>
        </w:numPr>
        <w:jc w:val="both"/>
        <w:rPr>
          <w:color w:val="000000" w:themeColor="text1"/>
        </w:rPr>
      </w:pPr>
      <w:r w:rsidRPr="00B42259">
        <w:rPr>
          <w:color w:val="000000" w:themeColor="text1"/>
        </w:rPr>
        <w:t>CEL ZAMÓWIENIA</w:t>
      </w:r>
    </w:p>
    <w:p w14:paraId="10AFCEA0" w14:textId="71C03F32" w:rsidR="000A38C7" w:rsidRDefault="000A38C7" w:rsidP="00146A84">
      <w:pPr>
        <w:jc w:val="both"/>
        <w:rPr>
          <w:color w:val="000000" w:themeColor="text1"/>
        </w:rPr>
      </w:pPr>
      <w:r w:rsidRPr="00B42259">
        <w:rPr>
          <w:color w:val="000000" w:themeColor="text1"/>
        </w:rPr>
        <w:t xml:space="preserve">Głównym </w:t>
      </w:r>
      <w:r w:rsidR="00146A84" w:rsidRPr="00146A84">
        <w:rPr>
          <w:color w:val="000000" w:themeColor="text1"/>
        </w:rPr>
        <w:t>celem jest wytwarzanie paneli ogrodzeniowych przeznaczonych do</w:t>
      </w:r>
      <w:r w:rsidR="00146A84">
        <w:rPr>
          <w:color w:val="000000" w:themeColor="text1"/>
        </w:rPr>
        <w:t xml:space="preserve"> </w:t>
      </w:r>
      <w:r w:rsidR="00146A84" w:rsidRPr="00146A84">
        <w:rPr>
          <w:color w:val="000000" w:themeColor="text1"/>
        </w:rPr>
        <w:t>samodzielnego montażu w dwóch wersjach: prostych dostosowywalnych do potrzebnych rozmiarów (wariant A), oraz ozdobnych</w:t>
      </w:r>
      <w:r w:rsidR="00146A84">
        <w:rPr>
          <w:color w:val="000000" w:themeColor="text1"/>
        </w:rPr>
        <w:t xml:space="preserve"> </w:t>
      </w:r>
      <w:r w:rsidR="00146A84" w:rsidRPr="00146A84">
        <w:rPr>
          <w:color w:val="000000" w:themeColor="text1"/>
        </w:rPr>
        <w:t>wykonywanych zgodnie z zamówieniem klienta na wymiar (wariant B)</w:t>
      </w:r>
      <w:r w:rsidR="00146A84">
        <w:rPr>
          <w:color w:val="000000" w:themeColor="text1"/>
        </w:rPr>
        <w:t>.</w:t>
      </w:r>
    </w:p>
    <w:p w14:paraId="4B4C0C26" w14:textId="77777777" w:rsidR="00BE7E8F" w:rsidRPr="00B42259" w:rsidRDefault="00BE7E8F" w:rsidP="00146A84">
      <w:pPr>
        <w:jc w:val="both"/>
        <w:rPr>
          <w:color w:val="000000" w:themeColor="text1"/>
        </w:rPr>
      </w:pPr>
    </w:p>
    <w:p w14:paraId="03E6D2B8" w14:textId="77777777" w:rsidR="000A38C7" w:rsidRPr="00B42259" w:rsidRDefault="000A38C7" w:rsidP="009D7283">
      <w:pPr>
        <w:jc w:val="both"/>
        <w:rPr>
          <w:color w:val="000000" w:themeColor="text1"/>
        </w:rPr>
      </w:pPr>
    </w:p>
    <w:p w14:paraId="1986F1C5" w14:textId="26719043" w:rsidR="006D6E10" w:rsidRPr="00B42259" w:rsidRDefault="006D6E10" w:rsidP="009D7283">
      <w:pPr>
        <w:pStyle w:val="Akapitzlist"/>
        <w:numPr>
          <w:ilvl w:val="0"/>
          <w:numId w:val="1"/>
        </w:numPr>
        <w:jc w:val="both"/>
        <w:rPr>
          <w:color w:val="000000" w:themeColor="text1"/>
        </w:rPr>
      </w:pPr>
      <w:r w:rsidRPr="00B42259">
        <w:rPr>
          <w:color w:val="000000" w:themeColor="text1"/>
        </w:rPr>
        <w:lastRenderedPageBreak/>
        <w:t>PRZEDMIOT ZAMÓWIENIA I JEGO OPIS</w:t>
      </w:r>
    </w:p>
    <w:p w14:paraId="755AC14D" w14:textId="0747116B" w:rsidR="007564CC" w:rsidRPr="00B42259" w:rsidRDefault="007564CC" w:rsidP="009D7283">
      <w:pPr>
        <w:jc w:val="both"/>
        <w:rPr>
          <w:color w:val="000000" w:themeColor="text1"/>
        </w:rPr>
      </w:pPr>
      <w:r w:rsidRPr="00B42259">
        <w:rPr>
          <w:color w:val="000000" w:themeColor="text1"/>
        </w:rPr>
        <w:t xml:space="preserve">Zamówienie </w:t>
      </w:r>
      <w:r w:rsidR="0076246C">
        <w:rPr>
          <w:color w:val="000000" w:themeColor="text1"/>
        </w:rPr>
        <w:t xml:space="preserve">zostało podzielone na 8 części gdzie oferent może złożyć na poszczególną cześć i/lub 1 i/lub 2 i/lub 3 i/lub 4 i/lub 5 i/lub 6 i/lub 7 i/lub 8 i/lub wszystkie części. Zamówienie </w:t>
      </w:r>
      <w:r w:rsidRPr="00B42259">
        <w:rPr>
          <w:color w:val="000000" w:themeColor="text1"/>
        </w:rPr>
        <w:t>dotyczy dostawy, montażu, konfiguracji, uruchomienia, prób, testów</w:t>
      </w:r>
      <w:r w:rsidR="00146A84">
        <w:rPr>
          <w:color w:val="000000" w:themeColor="text1"/>
        </w:rPr>
        <w:t xml:space="preserve">, </w:t>
      </w:r>
      <w:r w:rsidRPr="00B42259">
        <w:rPr>
          <w:color w:val="000000" w:themeColor="text1"/>
        </w:rPr>
        <w:t>instruktażu</w:t>
      </w:r>
      <w:r w:rsidR="00146A84">
        <w:rPr>
          <w:color w:val="000000" w:themeColor="text1"/>
        </w:rPr>
        <w:t xml:space="preserve"> oraz dostarczenie pełnej dokumentacji technicznej i dopusz</w:t>
      </w:r>
      <w:r w:rsidR="0076246C">
        <w:rPr>
          <w:color w:val="000000" w:themeColor="text1"/>
        </w:rPr>
        <w:t>cz</w:t>
      </w:r>
      <w:r w:rsidR="00146A84">
        <w:rPr>
          <w:color w:val="000000" w:themeColor="text1"/>
        </w:rPr>
        <w:t xml:space="preserve">ającej maszyny urządzenia do bezpiecznego użytkowania na ternie Polski </w:t>
      </w:r>
      <w:r w:rsidRPr="00B42259">
        <w:rPr>
          <w:color w:val="000000" w:themeColor="text1"/>
        </w:rPr>
        <w:t>zgodnie z niżej opisanym przedmiotem zamówienia</w:t>
      </w:r>
      <w:r w:rsidR="0076246C">
        <w:rPr>
          <w:color w:val="000000" w:themeColor="text1"/>
        </w:rPr>
        <w:t>. Zamówienie należy dostarczyć i zainstalować</w:t>
      </w:r>
      <w:r w:rsidRPr="00B42259">
        <w:rPr>
          <w:color w:val="000000" w:themeColor="text1"/>
        </w:rPr>
        <w:t xml:space="preserve"> </w:t>
      </w:r>
      <w:r w:rsidR="0076246C">
        <w:rPr>
          <w:color w:val="000000" w:themeColor="text1"/>
        </w:rPr>
        <w:t>do</w:t>
      </w:r>
      <w:r w:rsidRPr="00B42259">
        <w:rPr>
          <w:color w:val="000000" w:themeColor="text1"/>
        </w:rPr>
        <w:t xml:space="preserve"> </w:t>
      </w:r>
      <w:r w:rsidR="00146A84">
        <w:rPr>
          <w:color w:val="000000" w:themeColor="text1"/>
        </w:rPr>
        <w:t>Olkusz</w:t>
      </w:r>
      <w:r w:rsidR="0076246C">
        <w:rPr>
          <w:color w:val="000000" w:themeColor="text1"/>
        </w:rPr>
        <w:t>a</w:t>
      </w:r>
      <w:r w:rsidR="00146A84">
        <w:rPr>
          <w:color w:val="000000" w:themeColor="text1"/>
        </w:rPr>
        <w:t>(32-300)</w:t>
      </w:r>
      <w:r w:rsidRPr="00B42259">
        <w:rPr>
          <w:color w:val="000000" w:themeColor="text1"/>
        </w:rPr>
        <w:t xml:space="preserve">, Powiat Olkuski, Województwo Małopolskie, numer </w:t>
      </w:r>
      <w:r w:rsidR="00146A84">
        <w:rPr>
          <w:color w:val="000000" w:themeColor="text1"/>
        </w:rPr>
        <w:t>ul. Osiecka 3A</w:t>
      </w:r>
      <w:r w:rsidRPr="00B42259">
        <w:rPr>
          <w:color w:val="000000" w:themeColor="text1"/>
        </w:rPr>
        <w:t>.</w:t>
      </w:r>
    </w:p>
    <w:p w14:paraId="3DD43FFE" w14:textId="77777777" w:rsidR="007564CC" w:rsidRPr="00B42259" w:rsidRDefault="007564CC" w:rsidP="009D7283">
      <w:pPr>
        <w:jc w:val="both"/>
        <w:rPr>
          <w:color w:val="000000" w:themeColor="text1"/>
        </w:rPr>
      </w:pPr>
    </w:p>
    <w:p w14:paraId="302D75CD" w14:textId="00FC6886" w:rsidR="00992895" w:rsidRPr="00B42259" w:rsidRDefault="00992895" w:rsidP="009D7283">
      <w:pPr>
        <w:jc w:val="both"/>
        <w:rPr>
          <w:color w:val="000000" w:themeColor="text1"/>
        </w:rPr>
      </w:pPr>
      <w:r w:rsidRPr="00B42259">
        <w:rPr>
          <w:color w:val="000000" w:themeColor="text1"/>
        </w:rPr>
        <w:t xml:space="preserve">Termin realizacji: od </w:t>
      </w:r>
      <w:r w:rsidR="00784BE8">
        <w:rPr>
          <w:color w:val="000000" w:themeColor="text1"/>
        </w:rPr>
        <w:t>03</w:t>
      </w:r>
      <w:r w:rsidRPr="00B42259">
        <w:rPr>
          <w:color w:val="000000" w:themeColor="text1"/>
        </w:rPr>
        <w:t>.</w:t>
      </w:r>
      <w:r w:rsidR="00146A84">
        <w:rPr>
          <w:color w:val="000000" w:themeColor="text1"/>
        </w:rPr>
        <w:t>02</w:t>
      </w:r>
      <w:r w:rsidRPr="00B42259">
        <w:rPr>
          <w:color w:val="000000" w:themeColor="text1"/>
        </w:rPr>
        <w:t>.202</w:t>
      </w:r>
      <w:r w:rsidR="00146A84">
        <w:rPr>
          <w:color w:val="000000" w:themeColor="text1"/>
        </w:rPr>
        <w:t>6</w:t>
      </w:r>
      <w:r w:rsidRPr="00B42259">
        <w:rPr>
          <w:color w:val="000000" w:themeColor="text1"/>
        </w:rPr>
        <w:t xml:space="preserve"> roku do </w:t>
      </w:r>
      <w:r w:rsidR="00607500">
        <w:rPr>
          <w:color w:val="000000" w:themeColor="text1"/>
        </w:rPr>
        <w:t>30</w:t>
      </w:r>
      <w:r w:rsidR="00DB1E0B" w:rsidRPr="00B42259">
        <w:rPr>
          <w:color w:val="000000" w:themeColor="text1"/>
        </w:rPr>
        <w:t>.0</w:t>
      </w:r>
      <w:r w:rsidR="00607500">
        <w:rPr>
          <w:color w:val="000000" w:themeColor="text1"/>
        </w:rPr>
        <w:t>8</w:t>
      </w:r>
      <w:r w:rsidR="00DB1E0B" w:rsidRPr="00B42259">
        <w:rPr>
          <w:color w:val="000000" w:themeColor="text1"/>
        </w:rPr>
        <w:t>.202</w:t>
      </w:r>
      <w:r w:rsidR="00146A84">
        <w:rPr>
          <w:color w:val="000000" w:themeColor="text1"/>
        </w:rPr>
        <w:t>6</w:t>
      </w:r>
      <w:r w:rsidRPr="00B42259">
        <w:rPr>
          <w:color w:val="000000" w:themeColor="text1"/>
        </w:rPr>
        <w:t xml:space="preserve"> roku. </w:t>
      </w:r>
      <w:r w:rsidR="00753390" w:rsidRPr="00B42259">
        <w:rPr>
          <w:color w:val="000000" w:themeColor="text1"/>
        </w:rPr>
        <w:t xml:space="preserve">W szczególnych przypadkach Zamawiający może wydłużyć okres zamówienia na wniosek oferenta. </w:t>
      </w:r>
    </w:p>
    <w:p w14:paraId="1DDBEA8F" w14:textId="77777777" w:rsidR="00992895" w:rsidRPr="00B42259" w:rsidRDefault="00992895" w:rsidP="009D7283">
      <w:pPr>
        <w:jc w:val="both"/>
        <w:rPr>
          <w:color w:val="000000" w:themeColor="text1"/>
        </w:rPr>
      </w:pPr>
    </w:p>
    <w:p w14:paraId="69095DF1" w14:textId="01AAAD9B" w:rsidR="00A76211" w:rsidRPr="00B42259" w:rsidRDefault="00A76211" w:rsidP="00A26E18">
      <w:pPr>
        <w:jc w:val="both"/>
        <w:rPr>
          <w:color w:val="000000" w:themeColor="text1"/>
        </w:rPr>
      </w:pPr>
      <w:r w:rsidRPr="00B42259">
        <w:rPr>
          <w:color w:val="000000" w:themeColor="text1"/>
        </w:rPr>
        <w:t xml:space="preserve">W skład </w:t>
      </w:r>
      <w:r w:rsidR="0076246C">
        <w:rPr>
          <w:color w:val="000000" w:themeColor="text1"/>
        </w:rPr>
        <w:t>zamówienia</w:t>
      </w:r>
      <w:r w:rsidRPr="00B42259">
        <w:rPr>
          <w:color w:val="000000" w:themeColor="text1"/>
        </w:rPr>
        <w:t xml:space="preserve"> wchodzą</w:t>
      </w:r>
      <w:r w:rsidR="0076246C">
        <w:rPr>
          <w:color w:val="000000" w:themeColor="text1"/>
        </w:rPr>
        <w:t xml:space="preserve"> </w:t>
      </w:r>
      <w:r w:rsidR="00607500">
        <w:rPr>
          <w:color w:val="000000" w:themeColor="text1"/>
        </w:rPr>
        <w:t>części</w:t>
      </w:r>
      <w:r w:rsidRPr="00B42259">
        <w:rPr>
          <w:color w:val="000000" w:themeColor="text1"/>
        </w:rPr>
        <w:t>:</w:t>
      </w:r>
    </w:p>
    <w:p w14:paraId="04B00811" w14:textId="77777777" w:rsidR="007B6CE0" w:rsidRPr="007B6CE0" w:rsidRDefault="007B6CE0" w:rsidP="007B6CE0">
      <w:pPr>
        <w:jc w:val="both"/>
        <w:rPr>
          <w:color w:val="000000" w:themeColor="text1"/>
        </w:rPr>
      </w:pPr>
      <w:r w:rsidRPr="007B6CE0">
        <w:rPr>
          <w:color w:val="000000" w:themeColor="text1"/>
        </w:rPr>
        <w:t>Opis przedmiotu zamówienia – postanowienia wspólne dla wszystkich części (1–8)</w:t>
      </w:r>
    </w:p>
    <w:p w14:paraId="70322BFF" w14:textId="77777777" w:rsidR="007B6CE0" w:rsidRPr="007B6CE0" w:rsidRDefault="007B6CE0" w:rsidP="007B6CE0">
      <w:pPr>
        <w:jc w:val="both"/>
        <w:rPr>
          <w:color w:val="000000" w:themeColor="text1"/>
        </w:rPr>
      </w:pPr>
    </w:p>
    <w:p w14:paraId="4FCEBBD7" w14:textId="77777777" w:rsidR="007B6CE0" w:rsidRPr="007B6CE0" w:rsidRDefault="007B6CE0" w:rsidP="007B6CE0">
      <w:pPr>
        <w:jc w:val="both"/>
        <w:rPr>
          <w:color w:val="000000" w:themeColor="text1"/>
        </w:rPr>
      </w:pPr>
      <w:r w:rsidRPr="007B6CE0">
        <w:rPr>
          <w:color w:val="000000" w:themeColor="text1"/>
        </w:rPr>
        <w:t>Przedmiotem zamówienia jest dostawa i uruchomienie fabrycznie nowych maszyn/urządzeń, w podziale na 8 części. Wykonawca może złożyć ofertę na dowolną liczbę części (1–8) lub na wszystkie części.</w:t>
      </w:r>
    </w:p>
    <w:p w14:paraId="4908F7A7" w14:textId="77777777" w:rsidR="007B6CE0" w:rsidRPr="007B6CE0" w:rsidRDefault="007B6CE0" w:rsidP="007B6CE0">
      <w:pPr>
        <w:jc w:val="both"/>
        <w:rPr>
          <w:color w:val="000000" w:themeColor="text1"/>
        </w:rPr>
      </w:pPr>
    </w:p>
    <w:p w14:paraId="7811A59F" w14:textId="77777777" w:rsidR="007B6CE0" w:rsidRPr="007B6CE0" w:rsidRDefault="007B6CE0" w:rsidP="007B6CE0">
      <w:pPr>
        <w:jc w:val="both"/>
        <w:rPr>
          <w:color w:val="000000" w:themeColor="text1"/>
        </w:rPr>
      </w:pPr>
      <w:r w:rsidRPr="007B6CE0">
        <w:rPr>
          <w:color w:val="000000" w:themeColor="text1"/>
        </w:rPr>
        <w:t>W ramach każdej części Wykonawca zapewni co najmniej:</w:t>
      </w:r>
    </w:p>
    <w:p w14:paraId="52967742" w14:textId="2A686C26" w:rsidR="007B6CE0" w:rsidRPr="007B6CE0" w:rsidRDefault="007B6CE0" w:rsidP="007B6CE0">
      <w:pPr>
        <w:jc w:val="both"/>
        <w:rPr>
          <w:color w:val="000000" w:themeColor="text1"/>
        </w:rPr>
      </w:pPr>
      <w:r>
        <w:rPr>
          <w:color w:val="000000" w:themeColor="text1"/>
        </w:rPr>
        <w:t xml:space="preserve">- </w:t>
      </w:r>
      <w:r w:rsidRPr="007B6CE0">
        <w:rPr>
          <w:color w:val="000000" w:themeColor="text1"/>
        </w:rPr>
        <w:t>transport do miejsca dostawy,</w:t>
      </w:r>
    </w:p>
    <w:p w14:paraId="0A9D8E8A" w14:textId="246E8DF7" w:rsidR="007B6CE0" w:rsidRPr="007B6CE0" w:rsidRDefault="007B6CE0" w:rsidP="007B6CE0">
      <w:pPr>
        <w:jc w:val="both"/>
        <w:rPr>
          <w:color w:val="000000" w:themeColor="text1"/>
        </w:rPr>
      </w:pPr>
      <w:r>
        <w:rPr>
          <w:color w:val="000000" w:themeColor="text1"/>
        </w:rPr>
        <w:t xml:space="preserve">- </w:t>
      </w:r>
      <w:r w:rsidRPr="007B6CE0">
        <w:rPr>
          <w:color w:val="000000" w:themeColor="text1"/>
        </w:rPr>
        <w:t>rozładunek i posadowienie,</w:t>
      </w:r>
    </w:p>
    <w:p w14:paraId="0503E409" w14:textId="4EC00A0B" w:rsidR="007B6CE0" w:rsidRPr="007B6CE0" w:rsidRDefault="007B6CE0" w:rsidP="007B6CE0">
      <w:pPr>
        <w:jc w:val="both"/>
        <w:rPr>
          <w:color w:val="000000" w:themeColor="text1"/>
        </w:rPr>
      </w:pPr>
      <w:r>
        <w:rPr>
          <w:color w:val="000000" w:themeColor="text1"/>
        </w:rPr>
        <w:t xml:space="preserve">- </w:t>
      </w:r>
      <w:r w:rsidRPr="007B6CE0">
        <w:rPr>
          <w:color w:val="000000" w:themeColor="text1"/>
        </w:rPr>
        <w:t>montaż, podłączenie, konfigurację,</w:t>
      </w:r>
    </w:p>
    <w:p w14:paraId="71E3803E" w14:textId="26A6153D" w:rsidR="007B6CE0" w:rsidRPr="007B6CE0" w:rsidRDefault="007B6CE0" w:rsidP="007B6CE0">
      <w:pPr>
        <w:jc w:val="both"/>
        <w:rPr>
          <w:color w:val="000000" w:themeColor="text1"/>
        </w:rPr>
      </w:pPr>
      <w:r>
        <w:rPr>
          <w:color w:val="000000" w:themeColor="text1"/>
        </w:rPr>
        <w:t xml:space="preserve">- </w:t>
      </w:r>
      <w:r w:rsidRPr="007B6CE0">
        <w:rPr>
          <w:color w:val="000000" w:themeColor="text1"/>
        </w:rPr>
        <w:t>uruchomienie oraz wykonanie prób/testów odbiorczych,</w:t>
      </w:r>
    </w:p>
    <w:p w14:paraId="227F9D4E" w14:textId="5286A422" w:rsidR="007B6CE0" w:rsidRPr="007B6CE0" w:rsidRDefault="007B6CE0" w:rsidP="007B6CE0">
      <w:pPr>
        <w:jc w:val="both"/>
        <w:rPr>
          <w:color w:val="000000" w:themeColor="text1"/>
        </w:rPr>
      </w:pPr>
      <w:r>
        <w:rPr>
          <w:color w:val="000000" w:themeColor="text1"/>
        </w:rPr>
        <w:t xml:space="preserve">- </w:t>
      </w:r>
      <w:r w:rsidRPr="007B6CE0">
        <w:rPr>
          <w:color w:val="000000" w:themeColor="text1"/>
        </w:rPr>
        <w:t>instruktaż/szkolenie stanowiskowe personelu Zamawiającego,</w:t>
      </w:r>
    </w:p>
    <w:p w14:paraId="06BD60B9" w14:textId="2BAE5C30" w:rsidR="007B6CE0" w:rsidRPr="007B6CE0" w:rsidRDefault="007B6CE0" w:rsidP="007B6CE0">
      <w:pPr>
        <w:jc w:val="both"/>
        <w:rPr>
          <w:color w:val="000000" w:themeColor="text1"/>
        </w:rPr>
      </w:pPr>
      <w:r>
        <w:rPr>
          <w:color w:val="000000" w:themeColor="text1"/>
        </w:rPr>
        <w:t xml:space="preserve">- </w:t>
      </w:r>
      <w:r w:rsidRPr="007B6CE0">
        <w:rPr>
          <w:color w:val="000000" w:themeColor="text1"/>
        </w:rPr>
        <w:t>przekazanie kompletu dokumentów: instrukcji/DTR (w języku polskim), deklaracji zgodności UE/WE, certyfikatu CE (jeśli dotyczy), dokumentacji techniczno-ruchowej, dokumentacji BHP oraz wszystkich dokumentów wymaganych do legalnego i bezpiecznego użytkowania urządzenia w Polsce.</w:t>
      </w:r>
    </w:p>
    <w:p w14:paraId="2A344E68" w14:textId="77777777" w:rsidR="007B6CE0" w:rsidRPr="007B6CE0" w:rsidRDefault="007B6CE0" w:rsidP="007B6CE0">
      <w:pPr>
        <w:jc w:val="both"/>
        <w:rPr>
          <w:color w:val="000000" w:themeColor="text1"/>
        </w:rPr>
      </w:pPr>
    </w:p>
    <w:p w14:paraId="33B0C446" w14:textId="77777777" w:rsidR="007B6CE0" w:rsidRPr="007B6CE0" w:rsidRDefault="007B6CE0" w:rsidP="007B6CE0">
      <w:pPr>
        <w:jc w:val="both"/>
        <w:rPr>
          <w:color w:val="000000" w:themeColor="text1"/>
        </w:rPr>
      </w:pPr>
      <w:r w:rsidRPr="007B6CE0">
        <w:rPr>
          <w:color w:val="000000" w:themeColor="text1"/>
        </w:rPr>
        <w:t xml:space="preserve">Wymaga się, aby urządzenia były zgodne z właściwymi przepisami i normami (w tym w zakresie bezpieczeństwa maszyn) oraz posiadały oznakowanie CE i deklarację zgodności – zgodnie z dokumentacją producenta (dla laserów wskazano m.in. posiadanie znaku CE i deklaracji zgodności). </w:t>
      </w:r>
    </w:p>
    <w:p w14:paraId="1F6678C4" w14:textId="77777777" w:rsidR="007B6CE0" w:rsidRPr="007B6CE0" w:rsidRDefault="007B6CE0" w:rsidP="007B6CE0">
      <w:pPr>
        <w:jc w:val="both"/>
        <w:rPr>
          <w:color w:val="000000" w:themeColor="text1"/>
        </w:rPr>
      </w:pPr>
    </w:p>
    <w:p w14:paraId="0DEB17F9" w14:textId="23EA3B7D" w:rsidR="007B6CE0" w:rsidRPr="007B6CE0" w:rsidRDefault="007B6CE0" w:rsidP="007B6CE0">
      <w:pPr>
        <w:jc w:val="both"/>
        <w:rPr>
          <w:color w:val="000000" w:themeColor="text1"/>
        </w:rPr>
      </w:pPr>
      <w:r w:rsidRPr="007B6CE0">
        <w:rPr>
          <w:color w:val="000000" w:themeColor="text1"/>
        </w:rPr>
        <w:t>Minimalny wymagany okres gwarancji: 24 miesiące (zgodnie z warunkami przedstawionymi w ofertach dla wybranych urządzeń)</w:t>
      </w:r>
      <w:r>
        <w:rPr>
          <w:color w:val="000000" w:themeColor="text1"/>
        </w:rPr>
        <w:t xml:space="preserve"> dla każdej </w:t>
      </w:r>
      <w:r w:rsidR="00D377A9">
        <w:rPr>
          <w:color w:val="000000" w:themeColor="text1"/>
        </w:rPr>
        <w:t>części</w:t>
      </w:r>
      <w:r w:rsidRPr="007B6CE0">
        <w:rPr>
          <w:color w:val="000000" w:themeColor="text1"/>
        </w:rPr>
        <w:t xml:space="preserve">. </w:t>
      </w:r>
    </w:p>
    <w:p w14:paraId="22DF3A2B" w14:textId="77777777" w:rsidR="007B6CE0" w:rsidRPr="007B6CE0" w:rsidRDefault="007B6CE0" w:rsidP="007B6CE0">
      <w:pPr>
        <w:jc w:val="both"/>
        <w:rPr>
          <w:color w:val="000000" w:themeColor="text1"/>
        </w:rPr>
      </w:pPr>
    </w:p>
    <w:p w14:paraId="3F9EF47A" w14:textId="14FE389C" w:rsidR="007B6CE0" w:rsidRPr="007B6CE0" w:rsidRDefault="007B6CE0" w:rsidP="007B6CE0">
      <w:pPr>
        <w:jc w:val="both"/>
        <w:rPr>
          <w:b/>
          <w:bCs/>
          <w:color w:val="000000" w:themeColor="text1"/>
        </w:rPr>
      </w:pPr>
      <w:r w:rsidRPr="007B6CE0">
        <w:rPr>
          <w:b/>
          <w:bCs/>
          <w:color w:val="000000" w:themeColor="text1"/>
        </w:rPr>
        <w:t>CZĘŚĆ 1 – Wycinarka laserowa światłowodowa (FIBER) do arkuszy/blach</w:t>
      </w:r>
    </w:p>
    <w:p w14:paraId="6C603B96" w14:textId="538E4BC9" w:rsidR="007B6CE0" w:rsidRPr="007B6CE0" w:rsidRDefault="007B6CE0" w:rsidP="007B6CE0">
      <w:pPr>
        <w:jc w:val="both"/>
        <w:rPr>
          <w:color w:val="000000" w:themeColor="text1"/>
        </w:rPr>
      </w:pPr>
      <w:r w:rsidRPr="007B6CE0">
        <w:rPr>
          <w:color w:val="000000" w:themeColor="text1"/>
        </w:rPr>
        <w:t>Przedmiot części 1: dostawa, montaż, uruchomienie i szkolenie z obsługi wycinarki laserowej światłowodowej do cięcia blach.</w:t>
      </w:r>
    </w:p>
    <w:p w14:paraId="5E255E62" w14:textId="48F7D75E" w:rsidR="007B6CE0" w:rsidRPr="007B6CE0" w:rsidRDefault="007B6CE0" w:rsidP="007B6CE0">
      <w:pPr>
        <w:jc w:val="both"/>
        <w:rPr>
          <w:color w:val="000000" w:themeColor="text1"/>
        </w:rPr>
      </w:pPr>
      <w:r w:rsidRPr="007B6CE0">
        <w:rPr>
          <w:color w:val="000000" w:themeColor="text1"/>
        </w:rPr>
        <w:t>Minimalne parametry techniczne (lub równoważne</w:t>
      </w:r>
      <w:r>
        <w:rPr>
          <w:color w:val="000000" w:themeColor="text1"/>
        </w:rPr>
        <w:t xml:space="preserve"> lub lepsze</w:t>
      </w:r>
      <w:r w:rsidRPr="007B6CE0">
        <w:rPr>
          <w:color w:val="000000" w:themeColor="text1"/>
        </w:rPr>
        <w:t>)</w:t>
      </w:r>
      <w:r>
        <w:rPr>
          <w:color w:val="000000" w:themeColor="text1"/>
        </w:rPr>
        <w:t>:</w:t>
      </w:r>
    </w:p>
    <w:p w14:paraId="169BFE8E" w14:textId="77777777" w:rsidR="007B6CE0" w:rsidRDefault="007B6CE0" w:rsidP="007B6CE0">
      <w:pPr>
        <w:jc w:val="both"/>
        <w:rPr>
          <w:color w:val="000000" w:themeColor="text1"/>
        </w:rPr>
      </w:pPr>
      <w:r>
        <w:rPr>
          <w:color w:val="000000" w:themeColor="text1"/>
        </w:rPr>
        <w:t xml:space="preserve">- </w:t>
      </w:r>
      <w:r w:rsidRPr="007B6CE0">
        <w:rPr>
          <w:color w:val="000000" w:themeColor="text1"/>
        </w:rPr>
        <w:t xml:space="preserve">Przestrzeń robocza: nie mniejsza niż 2000 × 4000 mm. </w:t>
      </w:r>
    </w:p>
    <w:p w14:paraId="5DFE771A" w14:textId="2C5212AA" w:rsidR="007B6CE0" w:rsidRPr="007B6CE0" w:rsidRDefault="007B6CE0" w:rsidP="007B6CE0">
      <w:pPr>
        <w:jc w:val="both"/>
        <w:rPr>
          <w:color w:val="000000" w:themeColor="text1"/>
        </w:rPr>
      </w:pPr>
      <w:r>
        <w:rPr>
          <w:color w:val="000000" w:themeColor="text1"/>
        </w:rPr>
        <w:t xml:space="preserve">- </w:t>
      </w:r>
      <w:r w:rsidRPr="007B6CE0">
        <w:rPr>
          <w:color w:val="000000" w:themeColor="text1"/>
        </w:rPr>
        <w:t xml:space="preserve">Moc źródła lasera: zakres mocy 2000–12000 W. </w:t>
      </w:r>
    </w:p>
    <w:p w14:paraId="64565C84" w14:textId="1572D98B" w:rsidR="007B6CE0" w:rsidRPr="007B6CE0" w:rsidRDefault="007B6CE0" w:rsidP="007B6CE0">
      <w:pPr>
        <w:jc w:val="both"/>
        <w:rPr>
          <w:color w:val="000000" w:themeColor="text1"/>
        </w:rPr>
      </w:pPr>
      <w:r>
        <w:rPr>
          <w:color w:val="000000" w:themeColor="text1"/>
        </w:rPr>
        <w:t xml:space="preserve">- </w:t>
      </w:r>
      <w:r w:rsidRPr="007B6CE0">
        <w:rPr>
          <w:color w:val="000000" w:themeColor="text1"/>
        </w:rPr>
        <w:t xml:space="preserve">Powtarzalna dokładność pozycjonowania: ±0,02 mm/m lub lepsza. </w:t>
      </w:r>
    </w:p>
    <w:p w14:paraId="3E3E86E4" w14:textId="4980A2A8" w:rsidR="007B6CE0" w:rsidRPr="007B6CE0" w:rsidRDefault="007B6CE0" w:rsidP="007B6CE0">
      <w:pPr>
        <w:jc w:val="both"/>
        <w:rPr>
          <w:color w:val="000000" w:themeColor="text1"/>
        </w:rPr>
      </w:pPr>
      <w:r>
        <w:rPr>
          <w:color w:val="000000" w:themeColor="text1"/>
        </w:rPr>
        <w:t xml:space="preserve">- </w:t>
      </w:r>
      <w:r w:rsidRPr="007B6CE0">
        <w:rPr>
          <w:color w:val="000000" w:themeColor="text1"/>
        </w:rPr>
        <w:t xml:space="preserve">Maksymalna prędkość pozycjonowania: min. 120 m/min. </w:t>
      </w:r>
    </w:p>
    <w:p w14:paraId="7FC9AC85" w14:textId="2ABA82D2" w:rsidR="007B6CE0" w:rsidRPr="007B6CE0" w:rsidRDefault="007B6CE0" w:rsidP="007B6CE0">
      <w:pPr>
        <w:jc w:val="both"/>
        <w:rPr>
          <w:color w:val="000000" w:themeColor="text1"/>
        </w:rPr>
      </w:pPr>
      <w:r>
        <w:rPr>
          <w:color w:val="000000" w:themeColor="text1"/>
        </w:rPr>
        <w:t xml:space="preserve">- </w:t>
      </w:r>
      <w:r w:rsidRPr="007B6CE0">
        <w:rPr>
          <w:color w:val="000000" w:themeColor="text1"/>
        </w:rPr>
        <w:t xml:space="preserve">Maksymalne przyspieszenie: min. 1,5G. </w:t>
      </w:r>
    </w:p>
    <w:p w14:paraId="47BA0E1C" w14:textId="1739DF8F" w:rsidR="007B6CE0" w:rsidRPr="007B6CE0" w:rsidRDefault="007B6CE0" w:rsidP="007B6CE0">
      <w:pPr>
        <w:jc w:val="both"/>
        <w:rPr>
          <w:color w:val="000000" w:themeColor="text1"/>
        </w:rPr>
      </w:pPr>
      <w:r>
        <w:rPr>
          <w:color w:val="000000" w:themeColor="text1"/>
        </w:rPr>
        <w:t xml:space="preserve">- </w:t>
      </w:r>
      <w:r w:rsidRPr="007B6CE0">
        <w:rPr>
          <w:color w:val="000000" w:themeColor="text1"/>
        </w:rPr>
        <w:t xml:space="preserve">Zasilanie: 400V, 50Hz. </w:t>
      </w:r>
    </w:p>
    <w:p w14:paraId="47BC1174" w14:textId="5FBB4CEA" w:rsidR="007B6CE0" w:rsidRPr="007B6CE0" w:rsidRDefault="007B6CE0" w:rsidP="007B6CE0">
      <w:pPr>
        <w:jc w:val="both"/>
        <w:rPr>
          <w:color w:val="000000" w:themeColor="text1"/>
        </w:rPr>
      </w:pPr>
      <w:r>
        <w:rPr>
          <w:color w:val="000000" w:themeColor="text1"/>
        </w:rPr>
        <w:t xml:space="preserve">- </w:t>
      </w:r>
      <w:r w:rsidRPr="007B6CE0">
        <w:rPr>
          <w:color w:val="000000" w:themeColor="text1"/>
        </w:rPr>
        <w:t xml:space="preserve">Głowica tnąca z autofocusem. </w:t>
      </w:r>
    </w:p>
    <w:p w14:paraId="5C900086" w14:textId="3F536052" w:rsidR="007B6CE0" w:rsidRPr="007B6CE0" w:rsidRDefault="007B6CE0" w:rsidP="007B6CE0">
      <w:pPr>
        <w:jc w:val="both"/>
        <w:rPr>
          <w:color w:val="000000" w:themeColor="text1"/>
        </w:rPr>
      </w:pPr>
      <w:r>
        <w:rPr>
          <w:color w:val="000000" w:themeColor="text1"/>
        </w:rPr>
        <w:lastRenderedPageBreak/>
        <w:t xml:space="preserve">- </w:t>
      </w:r>
      <w:r w:rsidRPr="007B6CE0">
        <w:rPr>
          <w:color w:val="000000" w:themeColor="text1"/>
        </w:rPr>
        <w:t>Układy i wyposażenie (min.):</w:t>
      </w:r>
      <w:r>
        <w:rPr>
          <w:color w:val="000000" w:themeColor="text1"/>
        </w:rPr>
        <w:t xml:space="preserve"> </w:t>
      </w:r>
      <w:r w:rsidRPr="007B6CE0">
        <w:rPr>
          <w:color w:val="000000" w:themeColor="text1"/>
        </w:rPr>
        <w:t>stabilizator napięcia, chłodzenie wodne</w:t>
      </w:r>
      <w:r>
        <w:rPr>
          <w:color w:val="000000" w:themeColor="text1"/>
        </w:rPr>
        <w:t xml:space="preserve">, </w:t>
      </w:r>
      <w:r w:rsidRPr="007B6CE0">
        <w:rPr>
          <w:color w:val="000000" w:themeColor="text1"/>
        </w:rPr>
        <w:t xml:space="preserve">oprogramowanie do obsługi cięcia z licencją dożywotnią (np. </w:t>
      </w:r>
      <w:proofErr w:type="spellStart"/>
      <w:r w:rsidRPr="007B6CE0">
        <w:rPr>
          <w:color w:val="000000" w:themeColor="text1"/>
        </w:rPr>
        <w:t>CypCut</w:t>
      </w:r>
      <w:proofErr w:type="spellEnd"/>
      <w:r w:rsidRPr="007B6CE0">
        <w:rPr>
          <w:color w:val="000000" w:themeColor="text1"/>
        </w:rPr>
        <w:t xml:space="preserve">) oraz zestaw startowy (szkła/dysze). </w:t>
      </w:r>
    </w:p>
    <w:p w14:paraId="2693D65C" w14:textId="77777777" w:rsidR="007B6CE0" w:rsidRPr="007B6CE0" w:rsidRDefault="007B6CE0" w:rsidP="007B6CE0">
      <w:pPr>
        <w:jc w:val="both"/>
        <w:rPr>
          <w:color w:val="000000" w:themeColor="text1"/>
        </w:rPr>
      </w:pPr>
    </w:p>
    <w:p w14:paraId="00AB1D28" w14:textId="7CA30E0A" w:rsidR="007B6CE0" w:rsidRPr="00F8365F" w:rsidRDefault="007B6CE0" w:rsidP="007B6CE0">
      <w:pPr>
        <w:jc w:val="both"/>
        <w:rPr>
          <w:b/>
          <w:bCs/>
          <w:color w:val="000000" w:themeColor="text1"/>
        </w:rPr>
      </w:pPr>
      <w:r w:rsidRPr="00F8365F">
        <w:rPr>
          <w:b/>
          <w:bCs/>
          <w:color w:val="000000" w:themeColor="text1"/>
        </w:rPr>
        <w:t>CZĘŚĆ 2 – Wycinarka laserowa światłowodowa do rur i profili (</w:t>
      </w:r>
      <w:proofErr w:type="spellStart"/>
      <w:r w:rsidRPr="00F8365F">
        <w:rPr>
          <w:b/>
          <w:bCs/>
          <w:color w:val="000000" w:themeColor="text1"/>
        </w:rPr>
        <w:t>tube</w:t>
      </w:r>
      <w:proofErr w:type="spellEnd"/>
      <w:r w:rsidRPr="00F8365F">
        <w:rPr>
          <w:b/>
          <w:bCs/>
          <w:color w:val="000000" w:themeColor="text1"/>
        </w:rPr>
        <w:t xml:space="preserve"> laser)</w:t>
      </w:r>
    </w:p>
    <w:p w14:paraId="31B9736C" w14:textId="165E9730" w:rsidR="007B6CE0" w:rsidRPr="007B6CE0" w:rsidRDefault="007B6CE0" w:rsidP="007B6CE0">
      <w:pPr>
        <w:jc w:val="both"/>
        <w:rPr>
          <w:color w:val="000000" w:themeColor="text1"/>
        </w:rPr>
      </w:pPr>
      <w:r w:rsidRPr="007B6CE0">
        <w:rPr>
          <w:color w:val="000000" w:themeColor="text1"/>
        </w:rPr>
        <w:t>Przedmiot części 2: dostawa, montaż, uruchomienie i szkolenie z obsługi wycinarki laserowej światłowodowej do cięcia rur i profili.</w:t>
      </w:r>
    </w:p>
    <w:p w14:paraId="04B3A33E" w14:textId="438B3AEC" w:rsidR="007B6CE0" w:rsidRPr="007B6CE0" w:rsidRDefault="007B6CE0" w:rsidP="007B6CE0">
      <w:pPr>
        <w:jc w:val="both"/>
        <w:rPr>
          <w:color w:val="000000" w:themeColor="text1"/>
        </w:rPr>
      </w:pPr>
      <w:r w:rsidRPr="007B6CE0">
        <w:rPr>
          <w:color w:val="000000" w:themeColor="text1"/>
        </w:rPr>
        <w:t xml:space="preserve">Minimalne parametry techniczne (lub równoważne </w:t>
      </w:r>
      <w:r>
        <w:rPr>
          <w:color w:val="000000" w:themeColor="text1"/>
        </w:rPr>
        <w:t>lub lepsze</w:t>
      </w:r>
      <w:r w:rsidRPr="007B6CE0">
        <w:rPr>
          <w:color w:val="000000" w:themeColor="text1"/>
        </w:rPr>
        <w:t>):</w:t>
      </w:r>
    </w:p>
    <w:p w14:paraId="7A8A3C1D" w14:textId="08C20CB0" w:rsidR="007B6CE0" w:rsidRPr="007B6CE0" w:rsidRDefault="007B6CE0" w:rsidP="007B6CE0">
      <w:pPr>
        <w:jc w:val="both"/>
        <w:rPr>
          <w:color w:val="000000" w:themeColor="text1"/>
        </w:rPr>
      </w:pPr>
      <w:r>
        <w:rPr>
          <w:color w:val="000000" w:themeColor="text1"/>
        </w:rPr>
        <w:t xml:space="preserve">- </w:t>
      </w:r>
      <w:r w:rsidRPr="007B6CE0">
        <w:rPr>
          <w:color w:val="000000" w:themeColor="text1"/>
        </w:rPr>
        <w:t xml:space="preserve">Technologia: laser światłowodowy do cięcia rur/profili, z głowicą tnącą klasy przemysłowej (np. </w:t>
      </w:r>
      <w:proofErr w:type="spellStart"/>
      <w:r w:rsidRPr="007B6CE0">
        <w:rPr>
          <w:color w:val="000000" w:themeColor="text1"/>
        </w:rPr>
        <w:t>Raytools</w:t>
      </w:r>
      <w:proofErr w:type="spellEnd"/>
      <w:r w:rsidRPr="007B6CE0">
        <w:rPr>
          <w:color w:val="000000" w:themeColor="text1"/>
        </w:rPr>
        <w:t xml:space="preserve">). </w:t>
      </w:r>
    </w:p>
    <w:p w14:paraId="4A72E9A5" w14:textId="5CF06053" w:rsidR="007B6CE0" w:rsidRPr="007B6CE0" w:rsidRDefault="007B6CE0" w:rsidP="007B6CE0">
      <w:pPr>
        <w:jc w:val="both"/>
        <w:rPr>
          <w:color w:val="000000" w:themeColor="text1"/>
        </w:rPr>
      </w:pPr>
      <w:r>
        <w:rPr>
          <w:color w:val="000000" w:themeColor="text1"/>
        </w:rPr>
        <w:t xml:space="preserve">- </w:t>
      </w:r>
      <w:r w:rsidRPr="007B6CE0">
        <w:rPr>
          <w:color w:val="000000" w:themeColor="text1"/>
        </w:rPr>
        <w:t xml:space="preserve">Moc źródła lasera: min. 1500 W (dopuszcza się wyższą). </w:t>
      </w:r>
    </w:p>
    <w:p w14:paraId="0E3C2060" w14:textId="616DEF59" w:rsidR="007B6CE0" w:rsidRPr="007B6CE0" w:rsidRDefault="007B6CE0" w:rsidP="007B6CE0">
      <w:pPr>
        <w:jc w:val="both"/>
        <w:rPr>
          <w:color w:val="000000" w:themeColor="text1"/>
        </w:rPr>
      </w:pPr>
      <w:r>
        <w:rPr>
          <w:color w:val="000000" w:themeColor="text1"/>
        </w:rPr>
        <w:t xml:space="preserve">- </w:t>
      </w:r>
      <w:r w:rsidRPr="007B6CE0">
        <w:rPr>
          <w:color w:val="000000" w:themeColor="text1"/>
        </w:rPr>
        <w:t>Źródło lasera: klasy przemysłowej (</w:t>
      </w:r>
      <w:r w:rsidR="003C3788">
        <w:rPr>
          <w:color w:val="000000" w:themeColor="text1"/>
        </w:rPr>
        <w:t>np.</w:t>
      </w:r>
      <w:r w:rsidRPr="007B6CE0">
        <w:rPr>
          <w:color w:val="000000" w:themeColor="text1"/>
        </w:rPr>
        <w:t xml:space="preserve"> MAXPHOTONICS). </w:t>
      </w:r>
    </w:p>
    <w:p w14:paraId="49AB2FA7" w14:textId="6A8A33D6" w:rsidR="007B6CE0" w:rsidRPr="007B6CE0" w:rsidRDefault="00CE7ACE" w:rsidP="007B6CE0">
      <w:pPr>
        <w:jc w:val="both"/>
        <w:rPr>
          <w:color w:val="000000" w:themeColor="text1"/>
        </w:rPr>
      </w:pPr>
      <w:r>
        <w:rPr>
          <w:color w:val="000000" w:themeColor="text1"/>
        </w:rPr>
        <w:t xml:space="preserve">- </w:t>
      </w:r>
      <w:r w:rsidR="007B6CE0" w:rsidRPr="007B6CE0">
        <w:rPr>
          <w:color w:val="000000" w:themeColor="text1"/>
        </w:rPr>
        <w:t>Agregat chłodniczy (</w:t>
      </w:r>
      <w:proofErr w:type="spellStart"/>
      <w:r w:rsidR="007B6CE0" w:rsidRPr="007B6CE0">
        <w:rPr>
          <w:color w:val="000000" w:themeColor="text1"/>
        </w:rPr>
        <w:t>chiller</w:t>
      </w:r>
      <w:proofErr w:type="spellEnd"/>
      <w:r w:rsidR="007B6CE0" w:rsidRPr="007B6CE0">
        <w:rPr>
          <w:color w:val="000000" w:themeColor="text1"/>
        </w:rPr>
        <w:t xml:space="preserve">) – wymagany. </w:t>
      </w:r>
    </w:p>
    <w:p w14:paraId="50D4D206" w14:textId="6533F99C" w:rsidR="007B6CE0" w:rsidRPr="007B6CE0" w:rsidRDefault="00CE7ACE" w:rsidP="007B6CE0">
      <w:pPr>
        <w:jc w:val="both"/>
        <w:rPr>
          <w:color w:val="000000" w:themeColor="text1"/>
        </w:rPr>
      </w:pPr>
      <w:r>
        <w:rPr>
          <w:color w:val="000000" w:themeColor="text1"/>
        </w:rPr>
        <w:t xml:space="preserve">- </w:t>
      </w:r>
      <w:r w:rsidR="007B6CE0" w:rsidRPr="007B6CE0">
        <w:rPr>
          <w:color w:val="000000" w:themeColor="text1"/>
        </w:rPr>
        <w:t xml:space="preserve">Stabilizator napięcia – wymagany. </w:t>
      </w:r>
    </w:p>
    <w:p w14:paraId="293F285B" w14:textId="79292577" w:rsidR="007B6CE0" w:rsidRPr="007B6CE0" w:rsidRDefault="00CE7ACE" w:rsidP="007B6CE0">
      <w:pPr>
        <w:jc w:val="both"/>
        <w:rPr>
          <w:color w:val="000000" w:themeColor="text1"/>
        </w:rPr>
      </w:pPr>
      <w:r>
        <w:rPr>
          <w:color w:val="000000" w:themeColor="text1"/>
        </w:rPr>
        <w:t xml:space="preserve">- </w:t>
      </w:r>
      <w:r w:rsidR="007B6CE0" w:rsidRPr="007B6CE0">
        <w:rPr>
          <w:color w:val="000000" w:themeColor="text1"/>
        </w:rPr>
        <w:t xml:space="preserve">Oprogramowanie do obsługi cięcia rur z </w:t>
      </w:r>
      <w:proofErr w:type="spellStart"/>
      <w:r w:rsidR="007B6CE0" w:rsidRPr="007B6CE0">
        <w:rPr>
          <w:color w:val="000000" w:themeColor="text1"/>
        </w:rPr>
        <w:t>nestingiem</w:t>
      </w:r>
      <w:proofErr w:type="spellEnd"/>
      <w:r w:rsidR="007B6CE0" w:rsidRPr="007B6CE0">
        <w:rPr>
          <w:color w:val="000000" w:themeColor="text1"/>
        </w:rPr>
        <w:t xml:space="preserve">, licencja dożywotnia (np. </w:t>
      </w:r>
      <w:proofErr w:type="spellStart"/>
      <w:r w:rsidR="007B6CE0" w:rsidRPr="007B6CE0">
        <w:rPr>
          <w:color w:val="000000" w:themeColor="text1"/>
        </w:rPr>
        <w:t>CypTube</w:t>
      </w:r>
      <w:proofErr w:type="spellEnd"/>
      <w:r w:rsidR="007B6CE0" w:rsidRPr="007B6CE0">
        <w:rPr>
          <w:color w:val="000000" w:themeColor="text1"/>
        </w:rPr>
        <w:t xml:space="preserve">). </w:t>
      </w:r>
    </w:p>
    <w:p w14:paraId="02826F7D" w14:textId="2687F6E5" w:rsidR="007B6CE0" w:rsidRPr="007B6CE0" w:rsidRDefault="00CE7ACE" w:rsidP="007B6CE0">
      <w:pPr>
        <w:jc w:val="both"/>
        <w:rPr>
          <w:color w:val="000000" w:themeColor="text1"/>
        </w:rPr>
      </w:pPr>
      <w:r>
        <w:rPr>
          <w:color w:val="000000" w:themeColor="text1"/>
        </w:rPr>
        <w:t xml:space="preserve">- </w:t>
      </w:r>
      <w:r w:rsidR="007B6CE0" w:rsidRPr="007B6CE0">
        <w:rPr>
          <w:color w:val="000000" w:themeColor="text1"/>
        </w:rPr>
        <w:t xml:space="preserve">Zestaw startowy (szkła ochronne i dysze) – wymagany. </w:t>
      </w:r>
    </w:p>
    <w:p w14:paraId="13A97863" w14:textId="77777777" w:rsidR="007B6CE0" w:rsidRPr="007B6CE0" w:rsidRDefault="007B6CE0" w:rsidP="007B6CE0">
      <w:pPr>
        <w:jc w:val="both"/>
        <w:rPr>
          <w:color w:val="000000" w:themeColor="text1"/>
        </w:rPr>
      </w:pPr>
    </w:p>
    <w:p w14:paraId="24182FD0" w14:textId="49178941" w:rsidR="007B6CE0" w:rsidRPr="00F8365F" w:rsidRDefault="007B6CE0" w:rsidP="007B6CE0">
      <w:pPr>
        <w:jc w:val="both"/>
        <w:rPr>
          <w:b/>
          <w:bCs/>
          <w:color w:val="000000" w:themeColor="text1"/>
        </w:rPr>
      </w:pPr>
      <w:r w:rsidRPr="00F8365F">
        <w:rPr>
          <w:b/>
          <w:bCs/>
          <w:color w:val="000000" w:themeColor="text1"/>
        </w:rPr>
        <w:t>CZĘŚĆ 3 – Półautomatyczna przecinarka taśmowa do metalu</w:t>
      </w:r>
    </w:p>
    <w:p w14:paraId="4EEF12C8" w14:textId="77777777" w:rsidR="007B6CE0" w:rsidRPr="007B6CE0" w:rsidRDefault="007B6CE0" w:rsidP="007B6CE0">
      <w:pPr>
        <w:jc w:val="both"/>
        <w:rPr>
          <w:color w:val="000000" w:themeColor="text1"/>
        </w:rPr>
      </w:pPr>
      <w:r w:rsidRPr="007B6CE0">
        <w:rPr>
          <w:color w:val="000000" w:themeColor="text1"/>
        </w:rPr>
        <w:t>Przedmiot części 3: dostawa, montaż, uruchomienie i szkolenie z obsługi półautomatycznej przecinarki taśmowej.</w:t>
      </w:r>
    </w:p>
    <w:p w14:paraId="3DCABAF2" w14:textId="494549D4" w:rsidR="007B6CE0" w:rsidRPr="007B6CE0" w:rsidRDefault="007B6CE0" w:rsidP="007B6CE0">
      <w:pPr>
        <w:jc w:val="both"/>
        <w:rPr>
          <w:color w:val="000000" w:themeColor="text1"/>
        </w:rPr>
      </w:pPr>
      <w:r w:rsidRPr="007B6CE0">
        <w:rPr>
          <w:color w:val="000000" w:themeColor="text1"/>
        </w:rPr>
        <w:t>Minimalne parametry techniczne (lub równoważne</w:t>
      </w:r>
      <w:r w:rsidR="00CE7ACE">
        <w:rPr>
          <w:color w:val="000000" w:themeColor="text1"/>
        </w:rPr>
        <w:t xml:space="preserve"> lub lepsze</w:t>
      </w:r>
      <w:r w:rsidRPr="007B6CE0">
        <w:rPr>
          <w:color w:val="000000" w:themeColor="text1"/>
        </w:rPr>
        <w:t>):</w:t>
      </w:r>
    </w:p>
    <w:p w14:paraId="0DAD9661" w14:textId="64C6606E" w:rsidR="007B6CE0" w:rsidRPr="007B6CE0" w:rsidRDefault="00CE7ACE" w:rsidP="007B6CE0">
      <w:pPr>
        <w:jc w:val="both"/>
        <w:rPr>
          <w:color w:val="000000" w:themeColor="text1"/>
        </w:rPr>
      </w:pPr>
      <w:r>
        <w:rPr>
          <w:color w:val="000000" w:themeColor="text1"/>
        </w:rPr>
        <w:t xml:space="preserve">- </w:t>
      </w:r>
      <w:r w:rsidR="007B6CE0" w:rsidRPr="007B6CE0">
        <w:rPr>
          <w:color w:val="000000" w:themeColor="text1"/>
        </w:rPr>
        <w:t>Zakres cięcia (min.):</w:t>
      </w:r>
    </w:p>
    <w:p w14:paraId="50FD4D9F" w14:textId="296E5100" w:rsidR="007B6CE0" w:rsidRPr="007B6CE0" w:rsidRDefault="007B6CE0" w:rsidP="007B6CE0">
      <w:pPr>
        <w:jc w:val="both"/>
        <w:rPr>
          <w:color w:val="000000" w:themeColor="text1"/>
        </w:rPr>
      </w:pPr>
      <w:r w:rsidRPr="007B6CE0">
        <w:rPr>
          <w:color w:val="000000" w:themeColor="text1"/>
        </w:rPr>
        <w:t>90°: Ø ≥ 270 mm,</w:t>
      </w:r>
    </w:p>
    <w:p w14:paraId="76A27F4F" w14:textId="08263C34" w:rsidR="007B6CE0" w:rsidRPr="007B6CE0" w:rsidRDefault="007B6CE0" w:rsidP="007B6CE0">
      <w:pPr>
        <w:jc w:val="both"/>
        <w:rPr>
          <w:color w:val="000000" w:themeColor="text1"/>
        </w:rPr>
      </w:pPr>
      <w:r w:rsidRPr="007B6CE0">
        <w:rPr>
          <w:color w:val="000000" w:themeColor="text1"/>
        </w:rPr>
        <w:t>45°: Ø ≥ 230 mm,</w:t>
      </w:r>
    </w:p>
    <w:p w14:paraId="52FAFE9F" w14:textId="77777777" w:rsidR="007B6CE0" w:rsidRPr="007B6CE0" w:rsidRDefault="007B6CE0" w:rsidP="007B6CE0">
      <w:pPr>
        <w:jc w:val="both"/>
        <w:rPr>
          <w:color w:val="000000" w:themeColor="text1"/>
        </w:rPr>
      </w:pPr>
      <w:r w:rsidRPr="007B6CE0">
        <w:rPr>
          <w:color w:val="000000" w:themeColor="text1"/>
        </w:rPr>
        <w:t xml:space="preserve">60°: Ø ≥ 130 mm. </w:t>
      </w:r>
    </w:p>
    <w:p w14:paraId="5A53FCF1" w14:textId="60892A35" w:rsidR="007B6CE0" w:rsidRPr="007B6CE0" w:rsidRDefault="00CE7ACE" w:rsidP="007B6CE0">
      <w:pPr>
        <w:jc w:val="both"/>
        <w:rPr>
          <w:color w:val="000000" w:themeColor="text1"/>
        </w:rPr>
      </w:pPr>
      <w:r>
        <w:rPr>
          <w:color w:val="000000" w:themeColor="text1"/>
        </w:rPr>
        <w:t xml:space="preserve">- </w:t>
      </w:r>
      <w:r w:rsidR="007B6CE0" w:rsidRPr="007B6CE0">
        <w:rPr>
          <w:color w:val="000000" w:themeColor="text1"/>
        </w:rPr>
        <w:t xml:space="preserve">Prędkość taśmy: min. 20–90 m/min. </w:t>
      </w:r>
    </w:p>
    <w:p w14:paraId="015B0088" w14:textId="6F3D2ED3" w:rsidR="007B6CE0" w:rsidRPr="007B6CE0" w:rsidRDefault="00CE7ACE" w:rsidP="007B6CE0">
      <w:pPr>
        <w:jc w:val="both"/>
        <w:rPr>
          <w:color w:val="000000" w:themeColor="text1"/>
        </w:rPr>
      </w:pPr>
      <w:r>
        <w:rPr>
          <w:color w:val="000000" w:themeColor="text1"/>
        </w:rPr>
        <w:t xml:space="preserve">- </w:t>
      </w:r>
      <w:r w:rsidR="007B6CE0" w:rsidRPr="007B6CE0">
        <w:rPr>
          <w:color w:val="000000" w:themeColor="text1"/>
        </w:rPr>
        <w:t xml:space="preserve">Wymiary taśmy: 0,9 × 27 × 2960 mm (lub równoważne zapewniające kompatybilność i dostępność). </w:t>
      </w:r>
    </w:p>
    <w:p w14:paraId="7DE2D495" w14:textId="6D4F0D4E" w:rsidR="007B6CE0" w:rsidRPr="007B6CE0" w:rsidRDefault="00CE7ACE" w:rsidP="007B6CE0">
      <w:pPr>
        <w:jc w:val="both"/>
        <w:rPr>
          <w:color w:val="000000" w:themeColor="text1"/>
        </w:rPr>
      </w:pPr>
      <w:r>
        <w:rPr>
          <w:color w:val="000000" w:themeColor="text1"/>
        </w:rPr>
        <w:t xml:space="preserve">- </w:t>
      </w:r>
      <w:r w:rsidR="007B6CE0" w:rsidRPr="007B6CE0">
        <w:rPr>
          <w:color w:val="000000" w:themeColor="text1"/>
        </w:rPr>
        <w:t xml:space="preserve">Moc silnika: min. 2,2 kW; zasilanie 400V. </w:t>
      </w:r>
    </w:p>
    <w:p w14:paraId="44E87546" w14:textId="77777777" w:rsidR="007B6CE0" w:rsidRPr="007B6CE0" w:rsidRDefault="007B6CE0" w:rsidP="007B6CE0">
      <w:pPr>
        <w:jc w:val="both"/>
        <w:rPr>
          <w:color w:val="000000" w:themeColor="text1"/>
        </w:rPr>
      </w:pPr>
    </w:p>
    <w:p w14:paraId="6B97954C" w14:textId="0A75E7E5" w:rsidR="007B6CE0" w:rsidRPr="00F8365F" w:rsidRDefault="007B6CE0" w:rsidP="007B6CE0">
      <w:pPr>
        <w:jc w:val="both"/>
        <w:rPr>
          <w:b/>
          <w:bCs/>
          <w:color w:val="000000" w:themeColor="text1"/>
        </w:rPr>
      </w:pPr>
      <w:r w:rsidRPr="00F8365F">
        <w:rPr>
          <w:b/>
          <w:bCs/>
          <w:color w:val="000000" w:themeColor="text1"/>
        </w:rPr>
        <w:t>CZĘŚĆ 4 – Hydrauliczna prasa krawędziowa CNC/NC</w:t>
      </w:r>
    </w:p>
    <w:p w14:paraId="20238CDC" w14:textId="684DE2EE" w:rsidR="007B6CE0" w:rsidRPr="007B6CE0" w:rsidRDefault="007B6CE0" w:rsidP="007B6CE0">
      <w:pPr>
        <w:jc w:val="both"/>
        <w:rPr>
          <w:color w:val="000000" w:themeColor="text1"/>
        </w:rPr>
      </w:pPr>
      <w:r w:rsidRPr="007B6CE0">
        <w:rPr>
          <w:color w:val="000000" w:themeColor="text1"/>
        </w:rPr>
        <w:t>Przedmiot części 4: dostawa, montaż, uruchomienie i szkolenie z obsługi hydraulicznej prasy krawędziowej.</w:t>
      </w:r>
    </w:p>
    <w:p w14:paraId="33C11E8B" w14:textId="0EEBF6C6" w:rsidR="007B6CE0" w:rsidRPr="007B6CE0" w:rsidRDefault="007B6CE0" w:rsidP="007B6CE0">
      <w:pPr>
        <w:jc w:val="both"/>
        <w:rPr>
          <w:color w:val="000000" w:themeColor="text1"/>
        </w:rPr>
      </w:pPr>
      <w:r w:rsidRPr="007B6CE0">
        <w:rPr>
          <w:color w:val="000000" w:themeColor="text1"/>
        </w:rPr>
        <w:t>Minimalne parametry techniczne (lub równoważne</w:t>
      </w:r>
      <w:r w:rsidR="00CE7ACE">
        <w:rPr>
          <w:color w:val="000000" w:themeColor="text1"/>
        </w:rPr>
        <w:t xml:space="preserve"> lub lepsze</w:t>
      </w:r>
      <w:r w:rsidRPr="007B6CE0">
        <w:rPr>
          <w:color w:val="000000" w:themeColor="text1"/>
        </w:rPr>
        <w:t>):</w:t>
      </w:r>
    </w:p>
    <w:p w14:paraId="12BD7ED5" w14:textId="074120E7" w:rsidR="007B6CE0" w:rsidRPr="007B6CE0" w:rsidRDefault="00CE7ACE" w:rsidP="007B6CE0">
      <w:pPr>
        <w:jc w:val="both"/>
        <w:rPr>
          <w:color w:val="000000" w:themeColor="text1"/>
        </w:rPr>
      </w:pPr>
      <w:r>
        <w:rPr>
          <w:color w:val="000000" w:themeColor="text1"/>
        </w:rPr>
        <w:t xml:space="preserve">- </w:t>
      </w:r>
      <w:r w:rsidR="007B6CE0" w:rsidRPr="007B6CE0">
        <w:rPr>
          <w:color w:val="000000" w:themeColor="text1"/>
        </w:rPr>
        <w:t xml:space="preserve">Siła nacisku: min. 125 ton. </w:t>
      </w:r>
    </w:p>
    <w:p w14:paraId="0B379003" w14:textId="1129F6F2" w:rsidR="007B6CE0" w:rsidRPr="007B6CE0" w:rsidRDefault="00CE7ACE" w:rsidP="007B6CE0">
      <w:pPr>
        <w:jc w:val="both"/>
        <w:rPr>
          <w:color w:val="000000" w:themeColor="text1"/>
        </w:rPr>
      </w:pPr>
      <w:r>
        <w:rPr>
          <w:color w:val="000000" w:themeColor="text1"/>
        </w:rPr>
        <w:t xml:space="preserve">- </w:t>
      </w:r>
      <w:r w:rsidR="007B6CE0" w:rsidRPr="007B6CE0">
        <w:rPr>
          <w:color w:val="000000" w:themeColor="text1"/>
        </w:rPr>
        <w:t xml:space="preserve">Długość gięcia: min. 3200 mm. </w:t>
      </w:r>
    </w:p>
    <w:p w14:paraId="5833BE46" w14:textId="3F536CAC" w:rsidR="007B6CE0" w:rsidRPr="007B6CE0" w:rsidRDefault="00CE7ACE" w:rsidP="007B6CE0">
      <w:pPr>
        <w:jc w:val="both"/>
        <w:rPr>
          <w:color w:val="000000" w:themeColor="text1"/>
        </w:rPr>
      </w:pPr>
      <w:r>
        <w:rPr>
          <w:color w:val="000000" w:themeColor="text1"/>
        </w:rPr>
        <w:t xml:space="preserve">- </w:t>
      </w:r>
      <w:r w:rsidR="007B6CE0" w:rsidRPr="007B6CE0">
        <w:rPr>
          <w:color w:val="000000" w:themeColor="text1"/>
        </w:rPr>
        <w:t xml:space="preserve">Odstęp między kolumnami: min. 2600 mm. </w:t>
      </w:r>
    </w:p>
    <w:p w14:paraId="080C386C" w14:textId="176DAA35" w:rsidR="007B6CE0" w:rsidRPr="007B6CE0" w:rsidRDefault="00CE7ACE" w:rsidP="007B6CE0">
      <w:pPr>
        <w:jc w:val="both"/>
        <w:rPr>
          <w:color w:val="000000" w:themeColor="text1"/>
        </w:rPr>
      </w:pPr>
      <w:r>
        <w:rPr>
          <w:color w:val="000000" w:themeColor="text1"/>
        </w:rPr>
        <w:t xml:space="preserve">- </w:t>
      </w:r>
      <w:r w:rsidR="007B6CE0" w:rsidRPr="007B6CE0">
        <w:rPr>
          <w:color w:val="000000" w:themeColor="text1"/>
        </w:rPr>
        <w:t xml:space="preserve">Skok: min. 110 mm; prześwit: min. 320 mm. </w:t>
      </w:r>
    </w:p>
    <w:p w14:paraId="7D8BF3FD" w14:textId="3385E6A4" w:rsidR="007B6CE0" w:rsidRPr="007B6CE0" w:rsidRDefault="00CE7ACE" w:rsidP="007B6CE0">
      <w:pPr>
        <w:jc w:val="both"/>
        <w:rPr>
          <w:color w:val="000000" w:themeColor="text1"/>
        </w:rPr>
      </w:pPr>
      <w:r>
        <w:rPr>
          <w:color w:val="000000" w:themeColor="text1"/>
        </w:rPr>
        <w:t xml:space="preserve">- </w:t>
      </w:r>
      <w:r w:rsidR="007B6CE0" w:rsidRPr="007B6CE0">
        <w:rPr>
          <w:color w:val="000000" w:themeColor="text1"/>
        </w:rPr>
        <w:t xml:space="preserve">Ogranicznik tylny: min. 0–600 mm. </w:t>
      </w:r>
    </w:p>
    <w:p w14:paraId="66EE0997" w14:textId="77777777" w:rsidR="00CE7ACE" w:rsidRDefault="00CE7ACE" w:rsidP="007B6CE0">
      <w:pPr>
        <w:jc w:val="both"/>
        <w:rPr>
          <w:color w:val="000000" w:themeColor="text1"/>
        </w:rPr>
      </w:pPr>
      <w:r>
        <w:rPr>
          <w:color w:val="000000" w:themeColor="text1"/>
        </w:rPr>
        <w:t xml:space="preserve">- </w:t>
      </w:r>
      <w:r w:rsidR="007B6CE0" w:rsidRPr="007B6CE0">
        <w:rPr>
          <w:color w:val="000000" w:themeColor="text1"/>
        </w:rPr>
        <w:t xml:space="preserve">Sterowanie: NC (np. </w:t>
      </w:r>
      <w:proofErr w:type="spellStart"/>
      <w:r w:rsidR="007B6CE0" w:rsidRPr="007B6CE0">
        <w:rPr>
          <w:color w:val="000000" w:themeColor="text1"/>
        </w:rPr>
        <w:t>Estun</w:t>
      </w:r>
      <w:proofErr w:type="spellEnd"/>
      <w:r w:rsidR="007B6CE0" w:rsidRPr="007B6CE0">
        <w:rPr>
          <w:color w:val="000000" w:themeColor="text1"/>
        </w:rPr>
        <w:t xml:space="preserve"> E21) lub równoważne. </w:t>
      </w:r>
    </w:p>
    <w:p w14:paraId="78496728" w14:textId="35285267" w:rsidR="007B6CE0" w:rsidRPr="007B6CE0" w:rsidRDefault="00CE7ACE" w:rsidP="007B6CE0">
      <w:pPr>
        <w:jc w:val="both"/>
        <w:rPr>
          <w:color w:val="000000" w:themeColor="text1"/>
        </w:rPr>
      </w:pPr>
      <w:r>
        <w:rPr>
          <w:color w:val="000000" w:themeColor="text1"/>
        </w:rPr>
        <w:t xml:space="preserve">- </w:t>
      </w:r>
      <w:r w:rsidR="007B6CE0" w:rsidRPr="007B6CE0">
        <w:rPr>
          <w:color w:val="000000" w:themeColor="text1"/>
        </w:rPr>
        <w:t xml:space="preserve">Bezpieczeństwo: klatka ochronna oraz przednia kurtyna świetlna (lub równoważne rozwiązania spełniające wymagania BHP). </w:t>
      </w:r>
    </w:p>
    <w:p w14:paraId="68AFDD63" w14:textId="01BC09CD" w:rsidR="007B6CE0" w:rsidRPr="007B6CE0" w:rsidRDefault="00CE7ACE" w:rsidP="007B6CE0">
      <w:pPr>
        <w:jc w:val="both"/>
        <w:rPr>
          <w:color w:val="000000" w:themeColor="text1"/>
        </w:rPr>
      </w:pPr>
      <w:r>
        <w:rPr>
          <w:color w:val="000000" w:themeColor="text1"/>
        </w:rPr>
        <w:t xml:space="preserve">- </w:t>
      </w:r>
      <w:r w:rsidR="007B6CE0" w:rsidRPr="007B6CE0">
        <w:rPr>
          <w:color w:val="000000" w:themeColor="text1"/>
        </w:rPr>
        <w:t xml:space="preserve">Wyposażenie min.: narzędzia (górne szybkomocujące, dolne z matrycą), </w:t>
      </w:r>
      <w:proofErr w:type="spellStart"/>
      <w:r w:rsidR="007B6CE0" w:rsidRPr="007B6CE0">
        <w:rPr>
          <w:color w:val="000000" w:themeColor="text1"/>
        </w:rPr>
        <w:t>crowning</w:t>
      </w:r>
      <w:proofErr w:type="spellEnd"/>
      <w:r w:rsidR="007B6CE0" w:rsidRPr="007B6CE0">
        <w:rPr>
          <w:color w:val="000000" w:themeColor="text1"/>
        </w:rPr>
        <w:t xml:space="preserve"> system lub równoważny system kompensacji ugięcia. </w:t>
      </w:r>
    </w:p>
    <w:p w14:paraId="54A50EFB" w14:textId="77777777" w:rsidR="00CE7ACE" w:rsidRDefault="00CE7ACE" w:rsidP="007B6CE0">
      <w:pPr>
        <w:jc w:val="both"/>
        <w:rPr>
          <w:color w:val="000000" w:themeColor="text1"/>
        </w:rPr>
      </w:pPr>
    </w:p>
    <w:p w14:paraId="2F1C7BAA" w14:textId="25D0C1BC" w:rsidR="007B6CE0" w:rsidRPr="00F8365F" w:rsidRDefault="007B6CE0" w:rsidP="007B6CE0">
      <w:pPr>
        <w:jc w:val="both"/>
        <w:rPr>
          <w:b/>
          <w:bCs/>
          <w:color w:val="000000" w:themeColor="text1"/>
        </w:rPr>
      </w:pPr>
      <w:r w:rsidRPr="00F8365F">
        <w:rPr>
          <w:b/>
          <w:bCs/>
          <w:color w:val="000000" w:themeColor="text1"/>
        </w:rPr>
        <w:t>CZĘŚĆ 5 – Zrobotyzowane stanowisko spawalnicze (robot + źródło + pozycjoner + bezpieczeństwo)</w:t>
      </w:r>
    </w:p>
    <w:p w14:paraId="06CFBFC6" w14:textId="67AAF342" w:rsidR="007B6CE0" w:rsidRPr="007B6CE0" w:rsidRDefault="007B6CE0" w:rsidP="007B6CE0">
      <w:pPr>
        <w:jc w:val="both"/>
        <w:rPr>
          <w:color w:val="000000" w:themeColor="text1"/>
        </w:rPr>
      </w:pPr>
      <w:r w:rsidRPr="007B6CE0">
        <w:rPr>
          <w:color w:val="000000" w:themeColor="text1"/>
        </w:rPr>
        <w:t>Minimalne parametry techniczne (lub równoważne</w:t>
      </w:r>
      <w:r w:rsidR="00CE7ACE" w:rsidRPr="00CE7ACE">
        <w:rPr>
          <w:color w:val="000000" w:themeColor="text1"/>
        </w:rPr>
        <w:t xml:space="preserve"> </w:t>
      </w:r>
      <w:r w:rsidR="00CE7ACE">
        <w:rPr>
          <w:color w:val="000000" w:themeColor="text1"/>
        </w:rPr>
        <w:t>lub lepsze</w:t>
      </w:r>
      <w:r w:rsidRPr="007B6CE0">
        <w:rPr>
          <w:color w:val="000000" w:themeColor="text1"/>
        </w:rPr>
        <w:t>):</w:t>
      </w:r>
    </w:p>
    <w:p w14:paraId="61D7D32D" w14:textId="77777777" w:rsidR="00CE7ACE" w:rsidRDefault="00CE7ACE" w:rsidP="007B6CE0">
      <w:pPr>
        <w:jc w:val="both"/>
        <w:rPr>
          <w:color w:val="000000" w:themeColor="text1"/>
        </w:rPr>
      </w:pPr>
      <w:r>
        <w:rPr>
          <w:color w:val="000000" w:themeColor="text1"/>
        </w:rPr>
        <w:t xml:space="preserve">- </w:t>
      </w:r>
      <w:r w:rsidR="007B6CE0" w:rsidRPr="007B6CE0">
        <w:rPr>
          <w:color w:val="000000" w:themeColor="text1"/>
        </w:rPr>
        <w:t>Robot przemysłowy 6-osiowy do spawania:</w:t>
      </w:r>
    </w:p>
    <w:p w14:paraId="248859D1" w14:textId="34BD6BA8" w:rsidR="007B6CE0" w:rsidRPr="007B6CE0" w:rsidRDefault="007B6CE0" w:rsidP="007B6CE0">
      <w:pPr>
        <w:jc w:val="both"/>
        <w:rPr>
          <w:color w:val="000000" w:themeColor="text1"/>
        </w:rPr>
      </w:pPr>
      <w:r w:rsidRPr="007B6CE0">
        <w:rPr>
          <w:color w:val="000000" w:themeColor="text1"/>
        </w:rPr>
        <w:lastRenderedPageBreak/>
        <w:t xml:space="preserve">liczba osi: 6, udźwig min. 6 kg, zasięg min. 2036 mm, powtarzalność ±0,08 mm lub lepsza. </w:t>
      </w:r>
    </w:p>
    <w:p w14:paraId="1DEA75C1" w14:textId="16D19512" w:rsidR="007B6CE0" w:rsidRPr="007B6CE0" w:rsidRDefault="007B6CE0" w:rsidP="007B6CE0">
      <w:pPr>
        <w:jc w:val="both"/>
        <w:rPr>
          <w:color w:val="000000" w:themeColor="text1"/>
        </w:rPr>
      </w:pPr>
      <w:r w:rsidRPr="007B6CE0">
        <w:rPr>
          <w:color w:val="000000" w:themeColor="text1"/>
        </w:rPr>
        <w:t xml:space="preserve">kontroler i ręczny programator (panel dotykowy). </w:t>
      </w:r>
    </w:p>
    <w:p w14:paraId="6FCE7847" w14:textId="77777777" w:rsidR="00CE7ACE" w:rsidRDefault="00CE7ACE" w:rsidP="007B6CE0">
      <w:pPr>
        <w:jc w:val="both"/>
        <w:rPr>
          <w:color w:val="000000" w:themeColor="text1"/>
        </w:rPr>
      </w:pPr>
      <w:r>
        <w:rPr>
          <w:color w:val="000000" w:themeColor="text1"/>
        </w:rPr>
        <w:t xml:space="preserve">- </w:t>
      </w:r>
      <w:r w:rsidR="007B6CE0" w:rsidRPr="007B6CE0">
        <w:rPr>
          <w:color w:val="000000" w:themeColor="text1"/>
        </w:rPr>
        <w:t>Źródło spawalnicze do spawania zrobotyzowanego:</w:t>
      </w:r>
      <w:r>
        <w:rPr>
          <w:color w:val="000000" w:themeColor="text1"/>
        </w:rPr>
        <w:t xml:space="preserve"> </w:t>
      </w:r>
    </w:p>
    <w:p w14:paraId="42663A10" w14:textId="33DB8F8E" w:rsidR="00CE7ACE" w:rsidRDefault="006C508A" w:rsidP="007B6CE0">
      <w:pPr>
        <w:jc w:val="both"/>
        <w:rPr>
          <w:color w:val="000000" w:themeColor="text1"/>
        </w:rPr>
      </w:pPr>
      <w:r>
        <w:rPr>
          <w:color w:val="000000" w:themeColor="text1"/>
        </w:rPr>
        <w:t xml:space="preserve">a. </w:t>
      </w:r>
      <w:r w:rsidR="007B6CE0" w:rsidRPr="007B6CE0">
        <w:rPr>
          <w:color w:val="000000" w:themeColor="text1"/>
        </w:rPr>
        <w:t>kompletne, przystosowane do komunikacji z robotem (</w:t>
      </w:r>
      <w:r w:rsidR="00EA3FD4">
        <w:rPr>
          <w:color w:val="000000" w:themeColor="text1"/>
        </w:rPr>
        <w:t>np.</w:t>
      </w:r>
      <w:r w:rsidR="007B6CE0" w:rsidRPr="007B6CE0">
        <w:rPr>
          <w:color w:val="000000" w:themeColor="text1"/>
        </w:rPr>
        <w:t xml:space="preserve"> Ethernet/IP)</w:t>
      </w:r>
    </w:p>
    <w:p w14:paraId="3BAA39A7" w14:textId="0D9C5B46" w:rsidR="007B6CE0" w:rsidRPr="007B6CE0" w:rsidRDefault="007B6CE0" w:rsidP="007B6CE0">
      <w:pPr>
        <w:jc w:val="both"/>
        <w:rPr>
          <w:color w:val="000000" w:themeColor="text1"/>
        </w:rPr>
      </w:pPr>
      <w:r w:rsidRPr="007B6CE0">
        <w:rPr>
          <w:color w:val="000000" w:themeColor="text1"/>
        </w:rPr>
        <w:t xml:space="preserve">funkcje typu </w:t>
      </w:r>
      <w:proofErr w:type="spellStart"/>
      <w:r w:rsidRPr="007B6CE0">
        <w:rPr>
          <w:color w:val="000000" w:themeColor="text1"/>
        </w:rPr>
        <w:t>Touch-Sensing</w:t>
      </w:r>
      <w:proofErr w:type="spellEnd"/>
      <w:r w:rsidRPr="007B6CE0">
        <w:rPr>
          <w:color w:val="000000" w:themeColor="text1"/>
        </w:rPr>
        <w:t xml:space="preserve"> i automatyczna korekcja trajektorii (RTPM) lub równoważne. </w:t>
      </w:r>
    </w:p>
    <w:p w14:paraId="39E50419" w14:textId="11EEBE90" w:rsidR="007B6CE0" w:rsidRPr="007B6CE0" w:rsidRDefault="00CE7ACE" w:rsidP="007B6CE0">
      <w:pPr>
        <w:jc w:val="both"/>
        <w:rPr>
          <w:color w:val="000000" w:themeColor="text1"/>
        </w:rPr>
      </w:pPr>
      <w:r>
        <w:rPr>
          <w:color w:val="000000" w:themeColor="text1"/>
        </w:rPr>
        <w:t xml:space="preserve">- </w:t>
      </w:r>
      <w:r w:rsidR="007B6CE0" w:rsidRPr="007B6CE0">
        <w:rPr>
          <w:color w:val="000000" w:themeColor="text1"/>
        </w:rPr>
        <w:t>Pozycjoner spawalniczy:</w:t>
      </w:r>
    </w:p>
    <w:p w14:paraId="6B99EAC2" w14:textId="3AD92B5F" w:rsidR="007B6CE0" w:rsidRPr="007B6CE0" w:rsidRDefault="006C508A" w:rsidP="007B6CE0">
      <w:pPr>
        <w:jc w:val="both"/>
        <w:rPr>
          <w:color w:val="000000" w:themeColor="text1"/>
        </w:rPr>
      </w:pPr>
      <w:r>
        <w:rPr>
          <w:color w:val="000000" w:themeColor="text1"/>
        </w:rPr>
        <w:t xml:space="preserve">a. </w:t>
      </w:r>
      <w:r w:rsidR="007B6CE0" w:rsidRPr="007B6CE0">
        <w:rPr>
          <w:color w:val="000000" w:themeColor="text1"/>
        </w:rPr>
        <w:t>jednoosiowy, pozioma oś obrotu,</w:t>
      </w:r>
    </w:p>
    <w:p w14:paraId="688E6D5F" w14:textId="43F3D11D" w:rsidR="007B6CE0" w:rsidRPr="007B6CE0" w:rsidRDefault="006C508A" w:rsidP="007B6CE0">
      <w:pPr>
        <w:jc w:val="both"/>
        <w:rPr>
          <w:color w:val="000000" w:themeColor="text1"/>
        </w:rPr>
      </w:pPr>
      <w:r>
        <w:rPr>
          <w:color w:val="000000" w:themeColor="text1"/>
        </w:rPr>
        <w:t xml:space="preserve">b. </w:t>
      </w:r>
      <w:r w:rsidR="007B6CE0" w:rsidRPr="007B6CE0">
        <w:rPr>
          <w:color w:val="000000" w:themeColor="text1"/>
        </w:rPr>
        <w:t xml:space="preserve">udźwig min. 500 kg. </w:t>
      </w:r>
    </w:p>
    <w:p w14:paraId="0075201F" w14:textId="0713FD0A" w:rsidR="007B6CE0" w:rsidRPr="007B6CE0" w:rsidRDefault="00CE7ACE" w:rsidP="007B6CE0">
      <w:pPr>
        <w:jc w:val="both"/>
        <w:rPr>
          <w:color w:val="000000" w:themeColor="text1"/>
        </w:rPr>
      </w:pPr>
      <w:r>
        <w:rPr>
          <w:color w:val="000000" w:themeColor="text1"/>
        </w:rPr>
        <w:t xml:space="preserve">- </w:t>
      </w:r>
      <w:r w:rsidR="007B6CE0" w:rsidRPr="007B6CE0">
        <w:rPr>
          <w:color w:val="000000" w:themeColor="text1"/>
        </w:rPr>
        <w:t>Stacja czyszczenia palnika (lub równoważna</w:t>
      </w:r>
      <w:r w:rsidR="006C508A">
        <w:rPr>
          <w:color w:val="000000" w:themeColor="text1"/>
        </w:rPr>
        <w:t xml:space="preserve"> lub lepsze</w:t>
      </w:r>
      <w:r w:rsidR="007B6CE0" w:rsidRPr="007B6CE0">
        <w:rPr>
          <w:color w:val="000000" w:themeColor="text1"/>
        </w:rPr>
        <w:t xml:space="preserve">). </w:t>
      </w:r>
    </w:p>
    <w:p w14:paraId="7C2953C0" w14:textId="0D60F839" w:rsidR="007B6CE0" w:rsidRPr="007B6CE0" w:rsidRDefault="006C508A" w:rsidP="007B6CE0">
      <w:pPr>
        <w:jc w:val="both"/>
        <w:rPr>
          <w:color w:val="000000" w:themeColor="text1"/>
        </w:rPr>
      </w:pPr>
      <w:r>
        <w:rPr>
          <w:color w:val="000000" w:themeColor="text1"/>
        </w:rPr>
        <w:t xml:space="preserve">- </w:t>
      </w:r>
      <w:r w:rsidR="007B6CE0" w:rsidRPr="007B6CE0">
        <w:rPr>
          <w:color w:val="000000" w:themeColor="text1"/>
        </w:rPr>
        <w:t>Bezpieczeństwo i integracja:</w:t>
      </w:r>
    </w:p>
    <w:p w14:paraId="1718EC9E" w14:textId="5732BF26" w:rsidR="007B6CE0" w:rsidRPr="007B6CE0" w:rsidRDefault="006C508A" w:rsidP="007B6CE0">
      <w:pPr>
        <w:jc w:val="both"/>
        <w:rPr>
          <w:color w:val="000000" w:themeColor="text1"/>
        </w:rPr>
      </w:pPr>
      <w:r>
        <w:rPr>
          <w:color w:val="000000" w:themeColor="text1"/>
        </w:rPr>
        <w:t xml:space="preserve">a. </w:t>
      </w:r>
      <w:r w:rsidR="007B6CE0" w:rsidRPr="007B6CE0">
        <w:rPr>
          <w:color w:val="000000" w:themeColor="text1"/>
        </w:rPr>
        <w:t>okablowanie i podpięcie układów bezpieczeństwa, w tym co najmniej 2 kurtyny bezpieczeństwa, rygiel bezpieczeństwa i czujniki (lub równoważn</w:t>
      </w:r>
      <w:r w:rsidR="00F8365F">
        <w:rPr>
          <w:color w:val="000000" w:themeColor="text1"/>
        </w:rPr>
        <w:t>e lub lepsze</w:t>
      </w:r>
      <w:r w:rsidR="007B6CE0" w:rsidRPr="007B6CE0">
        <w:rPr>
          <w:color w:val="000000" w:themeColor="text1"/>
        </w:rPr>
        <w:t xml:space="preserve">). </w:t>
      </w:r>
    </w:p>
    <w:p w14:paraId="6D689AB4" w14:textId="7B978023" w:rsidR="007B6CE0" w:rsidRPr="007B6CE0" w:rsidRDefault="00F8365F" w:rsidP="007B6CE0">
      <w:pPr>
        <w:jc w:val="both"/>
        <w:rPr>
          <w:color w:val="000000" w:themeColor="text1"/>
        </w:rPr>
      </w:pPr>
      <w:r>
        <w:rPr>
          <w:color w:val="000000" w:themeColor="text1"/>
        </w:rPr>
        <w:t xml:space="preserve">b. </w:t>
      </w:r>
      <w:r w:rsidR="007B6CE0" w:rsidRPr="007B6CE0">
        <w:rPr>
          <w:color w:val="000000" w:themeColor="text1"/>
        </w:rPr>
        <w:t xml:space="preserve">montaż elementów sterujących (kasety, szafa sterująca/rozdzielnica) oraz integracja robota i pozycjonerów. </w:t>
      </w:r>
    </w:p>
    <w:p w14:paraId="13FE73FE" w14:textId="30D6F48F" w:rsidR="007B6CE0" w:rsidRPr="007B6CE0" w:rsidRDefault="00F8365F" w:rsidP="007B6CE0">
      <w:pPr>
        <w:jc w:val="both"/>
        <w:rPr>
          <w:color w:val="000000" w:themeColor="text1"/>
        </w:rPr>
      </w:pPr>
      <w:r>
        <w:rPr>
          <w:color w:val="000000" w:themeColor="text1"/>
        </w:rPr>
        <w:t xml:space="preserve">c. </w:t>
      </w:r>
      <w:r w:rsidR="007B6CE0" w:rsidRPr="007B6CE0">
        <w:rPr>
          <w:color w:val="000000" w:themeColor="text1"/>
        </w:rPr>
        <w:t xml:space="preserve">wygrodzenie stanowiska wraz z transportem i montażem. </w:t>
      </w:r>
    </w:p>
    <w:p w14:paraId="3A112062" w14:textId="77777777" w:rsidR="007B6CE0" w:rsidRPr="007B6CE0" w:rsidRDefault="007B6CE0" w:rsidP="007B6CE0">
      <w:pPr>
        <w:jc w:val="both"/>
        <w:rPr>
          <w:color w:val="000000" w:themeColor="text1"/>
        </w:rPr>
      </w:pPr>
    </w:p>
    <w:p w14:paraId="3E143175" w14:textId="77777777" w:rsidR="007B6CE0" w:rsidRPr="00F8365F" w:rsidRDefault="007B6CE0" w:rsidP="007B6CE0">
      <w:pPr>
        <w:jc w:val="both"/>
        <w:rPr>
          <w:b/>
          <w:bCs/>
          <w:color w:val="000000" w:themeColor="text1"/>
        </w:rPr>
      </w:pPr>
      <w:r w:rsidRPr="00F8365F">
        <w:rPr>
          <w:b/>
          <w:bCs/>
          <w:color w:val="000000" w:themeColor="text1"/>
        </w:rPr>
        <w:t>CZĘŚĆ 6 – Linia do lakierowania proszkowego (kompletna linia technologiczna)</w:t>
      </w:r>
    </w:p>
    <w:p w14:paraId="2DFEC5E6" w14:textId="29AD9D5C" w:rsidR="007B6CE0" w:rsidRPr="007B6CE0" w:rsidRDefault="007B6CE0" w:rsidP="007B6CE0">
      <w:pPr>
        <w:jc w:val="both"/>
        <w:rPr>
          <w:color w:val="000000" w:themeColor="text1"/>
        </w:rPr>
      </w:pPr>
      <w:r w:rsidRPr="007B6CE0">
        <w:rPr>
          <w:color w:val="000000" w:themeColor="text1"/>
        </w:rPr>
        <w:t>Przedmiot części 6: dostawa, montaż, uruchomienie i szkolenie z obsługi linii do lakierowania proszkowego (kabina + aplikacja + transport detali + elementy sterowania i odzysku/filtracji).</w:t>
      </w:r>
    </w:p>
    <w:p w14:paraId="2F509F70" w14:textId="5FADD011" w:rsidR="007B6CE0" w:rsidRPr="007B6CE0" w:rsidRDefault="007B6CE0" w:rsidP="007B6CE0">
      <w:pPr>
        <w:jc w:val="both"/>
        <w:rPr>
          <w:color w:val="000000" w:themeColor="text1"/>
        </w:rPr>
      </w:pPr>
      <w:r w:rsidRPr="007B6CE0">
        <w:rPr>
          <w:color w:val="000000" w:themeColor="text1"/>
        </w:rPr>
        <w:t>Minimalne parametry techniczne (lub równoważne</w:t>
      </w:r>
      <w:r w:rsidR="00F8365F" w:rsidRPr="00F8365F">
        <w:rPr>
          <w:color w:val="000000" w:themeColor="text1"/>
        </w:rPr>
        <w:t xml:space="preserve"> </w:t>
      </w:r>
      <w:r w:rsidR="00F8365F">
        <w:rPr>
          <w:color w:val="000000" w:themeColor="text1"/>
        </w:rPr>
        <w:t>lub lepsze</w:t>
      </w:r>
      <w:r w:rsidRPr="007B6CE0">
        <w:rPr>
          <w:color w:val="000000" w:themeColor="text1"/>
        </w:rPr>
        <w:t>):</w:t>
      </w:r>
    </w:p>
    <w:p w14:paraId="22D834CF" w14:textId="5BC33E43" w:rsidR="007B6CE0" w:rsidRPr="007B6CE0" w:rsidRDefault="00F8365F" w:rsidP="007B6CE0">
      <w:pPr>
        <w:jc w:val="both"/>
        <w:rPr>
          <w:color w:val="000000" w:themeColor="text1"/>
        </w:rPr>
      </w:pPr>
      <w:r>
        <w:rPr>
          <w:color w:val="000000" w:themeColor="text1"/>
        </w:rPr>
        <w:t xml:space="preserve">- </w:t>
      </w:r>
      <w:r w:rsidR="007B6CE0" w:rsidRPr="007B6CE0">
        <w:rPr>
          <w:color w:val="000000" w:themeColor="text1"/>
        </w:rPr>
        <w:t>System aplikacji proszku:</w:t>
      </w:r>
    </w:p>
    <w:p w14:paraId="41CD38DC" w14:textId="51E26EF5" w:rsidR="007B6CE0" w:rsidRPr="007B6CE0" w:rsidRDefault="00F8365F" w:rsidP="007B6CE0">
      <w:pPr>
        <w:jc w:val="both"/>
        <w:rPr>
          <w:color w:val="000000" w:themeColor="text1"/>
        </w:rPr>
      </w:pPr>
      <w:r>
        <w:rPr>
          <w:color w:val="000000" w:themeColor="text1"/>
        </w:rPr>
        <w:t xml:space="preserve">a. </w:t>
      </w:r>
      <w:r w:rsidR="007B6CE0" w:rsidRPr="007B6CE0">
        <w:rPr>
          <w:color w:val="000000" w:themeColor="text1"/>
        </w:rPr>
        <w:t xml:space="preserve">system proszkowy (np. </w:t>
      </w:r>
      <w:proofErr w:type="spellStart"/>
      <w:r w:rsidR="007B6CE0" w:rsidRPr="007B6CE0">
        <w:rPr>
          <w:color w:val="000000" w:themeColor="text1"/>
        </w:rPr>
        <w:t>ProfiSpray</w:t>
      </w:r>
      <w:proofErr w:type="spellEnd"/>
      <w:r w:rsidR="007B6CE0" w:rsidRPr="007B6CE0">
        <w:rPr>
          <w:color w:val="000000" w:themeColor="text1"/>
        </w:rPr>
        <w:t xml:space="preserve"> V) obejmujący sterownik, pistolet i pompę, z przygotowaniem farby (wibrator),</w:t>
      </w:r>
    </w:p>
    <w:p w14:paraId="3ACCC0D8" w14:textId="3DA3555A" w:rsidR="007B6CE0" w:rsidRPr="007B6CE0" w:rsidRDefault="00F8365F" w:rsidP="007B6CE0">
      <w:pPr>
        <w:jc w:val="both"/>
        <w:rPr>
          <w:color w:val="000000" w:themeColor="text1"/>
        </w:rPr>
      </w:pPr>
      <w:r>
        <w:rPr>
          <w:color w:val="000000" w:themeColor="text1"/>
        </w:rPr>
        <w:t xml:space="preserve">b. </w:t>
      </w:r>
      <w:r w:rsidR="007B6CE0" w:rsidRPr="007B6CE0">
        <w:rPr>
          <w:color w:val="000000" w:themeColor="text1"/>
        </w:rPr>
        <w:t xml:space="preserve">moc urządzenia ok. 150 W, zasilanie 230V, max ciśnienie powietrza 10 bar, max zużycie powietrza 21 Nm³/h. </w:t>
      </w:r>
    </w:p>
    <w:p w14:paraId="1F5FCD12" w14:textId="3F815674" w:rsidR="007B6CE0" w:rsidRPr="007B6CE0" w:rsidRDefault="00F8365F" w:rsidP="007B6CE0">
      <w:pPr>
        <w:jc w:val="both"/>
        <w:rPr>
          <w:color w:val="000000" w:themeColor="text1"/>
        </w:rPr>
      </w:pPr>
      <w:r>
        <w:rPr>
          <w:color w:val="000000" w:themeColor="text1"/>
        </w:rPr>
        <w:t xml:space="preserve">- </w:t>
      </w:r>
      <w:r w:rsidR="007B6CE0" w:rsidRPr="007B6CE0">
        <w:rPr>
          <w:color w:val="000000" w:themeColor="text1"/>
        </w:rPr>
        <w:t>Kabina lakiernicza / komora:</w:t>
      </w:r>
    </w:p>
    <w:p w14:paraId="0C0943B6" w14:textId="40AA8280" w:rsidR="007B6CE0" w:rsidRPr="007B6CE0" w:rsidRDefault="00F8365F" w:rsidP="007B6CE0">
      <w:pPr>
        <w:jc w:val="both"/>
        <w:rPr>
          <w:color w:val="000000" w:themeColor="text1"/>
        </w:rPr>
      </w:pPr>
      <w:r>
        <w:rPr>
          <w:color w:val="000000" w:themeColor="text1"/>
        </w:rPr>
        <w:t xml:space="preserve">a. </w:t>
      </w:r>
      <w:r w:rsidR="007B6CE0" w:rsidRPr="007B6CE0">
        <w:rPr>
          <w:color w:val="000000" w:themeColor="text1"/>
        </w:rPr>
        <w:t>przelot drzwi: min. 2000 mm (wys.) × 870 mm (szer.), okno lakierowania: min. 1200 × 1800 mm,</w:t>
      </w:r>
    </w:p>
    <w:p w14:paraId="2CF17930" w14:textId="68E3266A" w:rsidR="007B6CE0" w:rsidRPr="007B6CE0" w:rsidRDefault="00F8365F" w:rsidP="007B6CE0">
      <w:pPr>
        <w:jc w:val="both"/>
        <w:rPr>
          <w:color w:val="000000" w:themeColor="text1"/>
        </w:rPr>
      </w:pPr>
      <w:r>
        <w:rPr>
          <w:color w:val="000000" w:themeColor="text1"/>
        </w:rPr>
        <w:t xml:space="preserve">b. </w:t>
      </w:r>
      <w:r w:rsidR="007B6CE0" w:rsidRPr="007B6CE0">
        <w:rPr>
          <w:color w:val="000000" w:themeColor="text1"/>
        </w:rPr>
        <w:t>system automatycznego czyszczenia filtrów (</w:t>
      </w:r>
      <w:proofErr w:type="spellStart"/>
      <w:r w:rsidR="00820EA2">
        <w:rPr>
          <w:color w:val="000000" w:themeColor="text1"/>
        </w:rPr>
        <w:t>np.</w:t>
      </w:r>
      <w:r w:rsidR="007B6CE0" w:rsidRPr="007B6CE0">
        <w:rPr>
          <w:color w:val="000000" w:themeColor="text1"/>
        </w:rPr>
        <w:t>Romer</w:t>
      </w:r>
      <w:proofErr w:type="spellEnd"/>
      <w:r w:rsidR="007B6CE0" w:rsidRPr="007B6CE0">
        <w:rPr>
          <w:color w:val="000000" w:themeColor="text1"/>
        </w:rPr>
        <w:t xml:space="preserve"> Jet lub równoważny),</w:t>
      </w:r>
    </w:p>
    <w:p w14:paraId="3F311505" w14:textId="71C6AC69" w:rsidR="007B6CE0" w:rsidRPr="007B6CE0" w:rsidRDefault="00F8365F" w:rsidP="007B6CE0">
      <w:pPr>
        <w:jc w:val="both"/>
        <w:rPr>
          <w:color w:val="000000" w:themeColor="text1"/>
        </w:rPr>
      </w:pPr>
      <w:r>
        <w:rPr>
          <w:color w:val="000000" w:themeColor="text1"/>
        </w:rPr>
        <w:t xml:space="preserve">c. </w:t>
      </w:r>
      <w:r w:rsidR="007B6CE0" w:rsidRPr="007B6CE0">
        <w:rPr>
          <w:color w:val="000000" w:themeColor="text1"/>
        </w:rPr>
        <w:t xml:space="preserve">instalacja elektryczna: 380–420V 50–60Hz (3P N + PE), przyłącze ok. 4,4 kW, wydajność wyciągowa ok. 20400 m³/h (lub większa). </w:t>
      </w:r>
    </w:p>
    <w:p w14:paraId="3ADAB4E2" w14:textId="670E1798" w:rsidR="007B6CE0" w:rsidRPr="007B6CE0" w:rsidRDefault="00F8365F" w:rsidP="007B6CE0">
      <w:pPr>
        <w:jc w:val="both"/>
        <w:rPr>
          <w:color w:val="000000" w:themeColor="text1"/>
        </w:rPr>
      </w:pPr>
      <w:r>
        <w:rPr>
          <w:color w:val="000000" w:themeColor="text1"/>
        </w:rPr>
        <w:t xml:space="preserve">- </w:t>
      </w:r>
      <w:r w:rsidR="007B6CE0" w:rsidRPr="007B6CE0">
        <w:rPr>
          <w:color w:val="000000" w:themeColor="text1"/>
        </w:rPr>
        <w:t xml:space="preserve">Filtracja i </w:t>
      </w:r>
      <w:proofErr w:type="spellStart"/>
      <w:r w:rsidR="007B6CE0" w:rsidRPr="007B6CE0">
        <w:rPr>
          <w:color w:val="000000" w:themeColor="text1"/>
        </w:rPr>
        <w:t>odzysk:ilość</w:t>
      </w:r>
      <w:proofErr w:type="spellEnd"/>
      <w:r w:rsidR="007B6CE0" w:rsidRPr="007B6CE0">
        <w:rPr>
          <w:color w:val="000000" w:themeColor="text1"/>
        </w:rPr>
        <w:t xml:space="preserve"> filtrów min. 4 szt., powierzchnia filtracji min. 60 m², skuteczność filtracji 99,9% lub lepsza. </w:t>
      </w:r>
    </w:p>
    <w:p w14:paraId="793B418E" w14:textId="40A8BB4B" w:rsidR="007B6CE0" w:rsidRPr="007B6CE0" w:rsidRDefault="00F8365F" w:rsidP="007B6CE0">
      <w:pPr>
        <w:jc w:val="both"/>
        <w:rPr>
          <w:color w:val="000000" w:themeColor="text1"/>
        </w:rPr>
      </w:pPr>
      <w:r>
        <w:rPr>
          <w:color w:val="000000" w:themeColor="text1"/>
        </w:rPr>
        <w:t xml:space="preserve">- </w:t>
      </w:r>
      <w:r w:rsidR="007B6CE0" w:rsidRPr="007B6CE0">
        <w:rPr>
          <w:color w:val="000000" w:themeColor="text1"/>
        </w:rPr>
        <w:t>Transport detali / przenośniki:</w:t>
      </w:r>
    </w:p>
    <w:p w14:paraId="770E54C5" w14:textId="405356C3" w:rsidR="007B6CE0" w:rsidRPr="007B6CE0" w:rsidRDefault="00F8365F" w:rsidP="007B6CE0">
      <w:pPr>
        <w:jc w:val="both"/>
        <w:rPr>
          <w:color w:val="000000" w:themeColor="text1"/>
        </w:rPr>
      </w:pPr>
      <w:r>
        <w:rPr>
          <w:color w:val="000000" w:themeColor="text1"/>
        </w:rPr>
        <w:t xml:space="preserve">a. </w:t>
      </w:r>
      <w:r w:rsidR="007B6CE0" w:rsidRPr="007B6CE0">
        <w:rPr>
          <w:color w:val="000000" w:themeColor="text1"/>
        </w:rPr>
        <w:t>wózek przesuwu bocznego: szerokość ok. 1200 mm, maks. obciążenie ok. 1480 kg,</w:t>
      </w:r>
    </w:p>
    <w:p w14:paraId="023FEC18" w14:textId="717F4D7E" w:rsidR="007B6CE0" w:rsidRPr="007B6CE0" w:rsidRDefault="00F8365F" w:rsidP="007B6CE0">
      <w:pPr>
        <w:jc w:val="both"/>
        <w:rPr>
          <w:color w:val="000000" w:themeColor="text1"/>
        </w:rPr>
      </w:pPr>
      <w:r>
        <w:rPr>
          <w:color w:val="000000" w:themeColor="text1"/>
        </w:rPr>
        <w:t xml:space="preserve">b. </w:t>
      </w:r>
      <w:r w:rsidR="007B6CE0" w:rsidRPr="007B6CE0">
        <w:rPr>
          <w:color w:val="000000" w:themeColor="text1"/>
        </w:rPr>
        <w:t xml:space="preserve">listwy transportowe: długość ok. 6900 mm, maks. obciążenie ok. 1380 kg na całej długości (lub parametry równoważne). </w:t>
      </w:r>
    </w:p>
    <w:p w14:paraId="242669AB" w14:textId="3CAEBDEE" w:rsidR="007B6CE0" w:rsidRPr="007B6CE0" w:rsidRDefault="00F8365F" w:rsidP="007B6CE0">
      <w:pPr>
        <w:jc w:val="both"/>
        <w:rPr>
          <w:color w:val="000000" w:themeColor="text1"/>
        </w:rPr>
      </w:pPr>
      <w:r>
        <w:rPr>
          <w:color w:val="000000" w:themeColor="text1"/>
        </w:rPr>
        <w:t xml:space="preserve">- </w:t>
      </w:r>
      <w:r w:rsidR="007B6CE0" w:rsidRPr="007B6CE0">
        <w:rPr>
          <w:color w:val="000000" w:themeColor="text1"/>
        </w:rPr>
        <w:t xml:space="preserve">Media: sprężone powietrze min. 6 bar, max 8 bar, szacowane zużycie ok. 100 </w:t>
      </w:r>
      <w:proofErr w:type="spellStart"/>
      <w:r w:rsidR="007B6CE0" w:rsidRPr="007B6CE0">
        <w:rPr>
          <w:color w:val="000000" w:themeColor="text1"/>
        </w:rPr>
        <w:t>Nl</w:t>
      </w:r>
      <w:proofErr w:type="spellEnd"/>
      <w:r w:rsidR="007B6CE0" w:rsidRPr="007B6CE0">
        <w:rPr>
          <w:color w:val="000000" w:themeColor="text1"/>
        </w:rPr>
        <w:t xml:space="preserve">/h (lub równoważne do poprawnej pracy). </w:t>
      </w:r>
    </w:p>
    <w:p w14:paraId="44372032" w14:textId="26FC5241" w:rsidR="007B6CE0" w:rsidRPr="007B6CE0" w:rsidRDefault="00F8365F" w:rsidP="007B6CE0">
      <w:pPr>
        <w:jc w:val="both"/>
        <w:rPr>
          <w:color w:val="000000" w:themeColor="text1"/>
        </w:rPr>
      </w:pPr>
      <w:r>
        <w:rPr>
          <w:color w:val="000000" w:themeColor="text1"/>
        </w:rPr>
        <w:t xml:space="preserve">- </w:t>
      </w:r>
      <w:r w:rsidR="007B6CE0" w:rsidRPr="007B6CE0">
        <w:rPr>
          <w:color w:val="000000" w:themeColor="text1"/>
        </w:rPr>
        <w:t>Sterowanie i automatyka:</w:t>
      </w:r>
      <w:r>
        <w:rPr>
          <w:color w:val="000000" w:themeColor="text1"/>
        </w:rPr>
        <w:t xml:space="preserve"> </w:t>
      </w:r>
      <w:r w:rsidR="007B6CE0" w:rsidRPr="007B6CE0">
        <w:rPr>
          <w:color w:val="000000" w:themeColor="text1"/>
        </w:rPr>
        <w:t xml:space="preserve">sterowanie PLC + HMI, możliwość komunikacji (np. </w:t>
      </w:r>
      <w:proofErr w:type="spellStart"/>
      <w:r w:rsidR="007B6CE0" w:rsidRPr="007B6CE0">
        <w:rPr>
          <w:color w:val="000000" w:themeColor="text1"/>
        </w:rPr>
        <w:t>ModBus</w:t>
      </w:r>
      <w:proofErr w:type="spellEnd"/>
      <w:r w:rsidR="007B6CE0" w:rsidRPr="007B6CE0">
        <w:rPr>
          <w:color w:val="000000" w:themeColor="text1"/>
        </w:rPr>
        <w:t xml:space="preserve">), możliwość diagnostyki/aktualizacji zdalnej – lub rozwiązania równoważne. </w:t>
      </w:r>
    </w:p>
    <w:p w14:paraId="4D1602B6" w14:textId="77777777" w:rsidR="007B6CE0" w:rsidRPr="007B6CE0" w:rsidRDefault="007B6CE0" w:rsidP="007B6CE0">
      <w:pPr>
        <w:jc w:val="both"/>
        <w:rPr>
          <w:color w:val="000000" w:themeColor="text1"/>
        </w:rPr>
      </w:pPr>
    </w:p>
    <w:p w14:paraId="34481956" w14:textId="1B53C481" w:rsidR="007B6CE0" w:rsidRPr="00F8365F" w:rsidRDefault="007B6CE0" w:rsidP="007B6CE0">
      <w:pPr>
        <w:jc w:val="both"/>
        <w:rPr>
          <w:b/>
          <w:bCs/>
          <w:color w:val="000000" w:themeColor="text1"/>
        </w:rPr>
      </w:pPr>
      <w:r w:rsidRPr="00F8365F">
        <w:rPr>
          <w:b/>
          <w:bCs/>
          <w:color w:val="000000" w:themeColor="text1"/>
        </w:rPr>
        <w:t>CZĘŚĆ 7 – Żuraw</w:t>
      </w:r>
      <w:r w:rsidR="00C258DC">
        <w:rPr>
          <w:b/>
          <w:bCs/>
          <w:color w:val="000000" w:themeColor="text1"/>
        </w:rPr>
        <w:t xml:space="preserve"> słupowy obrotowy z wciągnikiem</w:t>
      </w:r>
    </w:p>
    <w:p w14:paraId="3265EE5D" w14:textId="1EA03A21" w:rsidR="007B6CE0" w:rsidRPr="007B6CE0" w:rsidRDefault="007B6CE0" w:rsidP="007B6CE0">
      <w:pPr>
        <w:jc w:val="both"/>
        <w:rPr>
          <w:color w:val="000000" w:themeColor="text1"/>
        </w:rPr>
      </w:pPr>
      <w:r w:rsidRPr="007B6CE0">
        <w:rPr>
          <w:color w:val="000000" w:themeColor="text1"/>
        </w:rPr>
        <w:t>Przedmiot części 7: dostawa i montaż żurawia słupowego obrotowego do pracy w hali, wraz z wciągnikiem i osprzętem, oraz czynnościami wymaganymi do dopuszczenia do użytkowania (w tym udział w odbiorze UDT, jeśli dotyczy).</w:t>
      </w:r>
    </w:p>
    <w:p w14:paraId="0B763969" w14:textId="2F1D59F1" w:rsidR="007B6CE0" w:rsidRPr="007B6CE0" w:rsidRDefault="007B6CE0" w:rsidP="007B6CE0">
      <w:pPr>
        <w:jc w:val="both"/>
        <w:rPr>
          <w:color w:val="000000" w:themeColor="text1"/>
        </w:rPr>
      </w:pPr>
      <w:r w:rsidRPr="007B6CE0">
        <w:rPr>
          <w:color w:val="000000" w:themeColor="text1"/>
        </w:rPr>
        <w:t>Minimalne parametry techniczne (lub równoważne</w:t>
      </w:r>
      <w:r w:rsidR="00F8365F">
        <w:rPr>
          <w:color w:val="000000" w:themeColor="text1"/>
        </w:rPr>
        <w:t xml:space="preserve"> lub lepsze</w:t>
      </w:r>
      <w:r w:rsidRPr="007B6CE0">
        <w:rPr>
          <w:color w:val="000000" w:themeColor="text1"/>
        </w:rPr>
        <w:t>):</w:t>
      </w:r>
    </w:p>
    <w:p w14:paraId="505378E5" w14:textId="41E0DDED" w:rsidR="007B6CE0" w:rsidRPr="007B6CE0" w:rsidRDefault="00F8365F" w:rsidP="007B6CE0">
      <w:pPr>
        <w:jc w:val="both"/>
        <w:rPr>
          <w:color w:val="000000" w:themeColor="text1"/>
        </w:rPr>
      </w:pPr>
      <w:r>
        <w:rPr>
          <w:color w:val="000000" w:themeColor="text1"/>
        </w:rPr>
        <w:t xml:space="preserve">- </w:t>
      </w:r>
      <w:r w:rsidR="007B6CE0" w:rsidRPr="007B6CE0">
        <w:rPr>
          <w:color w:val="000000" w:themeColor="text1"/>
        </w:rPr>
        <w:t>Żuraw słupowy obrotowy:</w:t>
      </w:r>
    </w:p>
    <w:p w14:paraId="2D51CCC6" w14:textId="2228F93F" w:rsidR="007B6CE0" w:rsidRPr="007B6CE0" w:rsidRDefault="00F8365F" w:rsidP="007B6CE0">
      <w:pPr>
        <w:jc w:val="both"/>
        <w:rPr>
          <w:color w:val="000000" w:themeColor="text1"/>
        </w:rPr>
      </w:pPr>
      <w:r>
        <w:rPr>
          <w:color w:val="000000" w:themeColor="text1"/>
        </w:rPr>
        <w:t xml:space="preserve">a. </w:t>
      </w:r>
      <w:r w:rsidR="007B6CE0" w:rsidRPr="007B6CE0">
        <w:rPr>
          <w:color w:val="000000" w:themeColor="text1"/>
        </w:rPr>
        <w:t xml:space="preserve">udźwig: min. 1000 kg, kąt obrotu ok. 270°, długość ramienia ok. 3000 mm, wysokość do belki ok. 2500 mm, masa własna ok. 433 kg. </w:t>
      </w:r>
    </w:p>
    <w:p w14:paraId="083A1E5A" w14:textId="6941E489" w:rsidR="007B6CE0" w:rsidRPr="007B6CE0" w:rsidRDefault="00F8365F" w:rsidP="007B6CE0">
      <w:pPr>
        <w:jc w:val="both"/>
        <w:rPr>
          <w:color w:val="000000" w:themeColor="text1"/>
        </w:rPr>
      </w:pPr>
      <w:r>
        <w:rPr>
          <w:color w:val="000000" w:themeColor="text1"/>
        </w:rPr>
        <w:t xml:space="preserve">b. </w:t>
      </w:r>
      <w:r w:rsidR="007B6CE0" w:rsidRPr="007B6CE0">
        <w:rPr>
          <w:color w:val="000000" w:themeColor="text1"/>
        </w:rPr>
        <w:t xml:space="preserve">wykonanie zgodnie z dyrektywą maszynową CE oraz normą EN 13001. </w:t>
      </w:r>
    </w:p>
    <w:p w14:paraId="1D3B8CEA" w14:textId="78568E44" w:rsidR="007B6CE0" w:rsidRPr="007B6CE0" w:rsidRDefault="00F8365F" w:rsidP="007B6CE0">
      <w:pPr>
        <w:jc w:val="both"/>
        <w:rPr>
          <w:color w:val="000000" w:themeColor="text1"/>
        </w:rPr>
      </w:pPr>
      <w:r>
        <w:rPr>
          <w:color w:val="000000" w:themeColor="text1"/>
        </w:rPr>
        <w:t xml:space="preserve">c. </w:t>
      </w:r>
      <w:r w:rsidR="007B6CE0" w:rsidRPr="007B6CE0">
        <w:rPr>
          <w:color w:val="000000" w:themeColor="text1"/>
        </w:rPr>
        <w:t xml:space="preserve">zasilanie: 400V, 50 </w:t>
      </w:r>
      <w:proofErr w:type="spellStart"/>
      <w:r w:rsidR="007B6CE0" w:rsidRPr="007B6CE0">
        <w:rPr>
          <w:color w:val="000000" w:themeColor="text1"/>
        </w:rPr>
        <w:t>Hz</w:t>
      </w:r>
      <w:proofErr w:type="spellEnd"/>
      <w:r w:rsidR="007B6CE0" w:rsidRPr="007B6CE0">
        <w:rPr>
          <w:color w:val="000000" w:themeColor="text1"/>
        </w:rPr>
        <w:t xml:space="preserve">, napięcie sterowania 24 V AC. </w:t>
      </w:r>
    </w:p>
    <w:p w14:paraId="0ED7F76D" w14:textId="5CD5E556" w:rsidR="007B6CE0" w:rsidRPr="007B6CE0" w:rsidRDefault="00F8365F" w:rsidP="007B6CE0">
      <w:pPr>
        <w:jc w:val="both"/>
        <w:rPr>
          <w:color w:val="000000" w:themeColor="text1"/>
        </w:rPr>
      </w:pPr>
      <w:r>
        <w:rPr>
          <w:color w:val="000000" w:themeColor="text1"/>
        </w:rPr>
        <w:t xml:space="preserve">- </w:t>
      </w:r>
      <w:r w:rsidR="007B6CE0" w:rsidRPr="007B6CE0">
        <w:rPr>
          <w:color w:val="000000" w:themeColor="text1"/>
        </w:rPr>
        <w:t>Wciągnik łańcuchowy elektryczny:</w:t>
      </w:r>
      <w:r>
        <w:rPr>
          <w:color w:val="000000" w:themeColor="text1"/>
        </w:rPr>
        <w:t xml:space="preserve"> </w:t>
      </w:r>
      <w:r w:rsidR="007B6CE0" w:rsidRPr="007B6CE0">
        <w:rPr>
          <w:color w:val="000000" w:themeColor="text1"/>
        </w:rPr>
        <w:t xml:space="preserve">udźwig 1000 kg, wysokość podnoszenia ok. 1927 mm, prędkość podnoszenia 4/1 m/min, IP55, wyłączniki krańcowe góra/dół. </w:t>
      </w:r>
    </w:p>
    <w:p w14:paraId="770D8A6D" w14:textId="369F80ED" w:rsidR="007B6CE0" w:rsidRPr="007B6CE0" w:rsidRDefault="00F8365F" w:rsidP="007B6CE0">
      <w:pPr>
        <w:jc w:val="both"/>
        <w:rPr>
          <w:color w:val="000000" w:themeColor="text1"/>
        </w:rPr>
      </w:pPr>
      <w:r>
        <w:rPr>
          <w:color w:val="000000" w:themeColor="text1"/>
        </w:rPr>
        <w:t xml:space="preserve">- </w:t>
      </w:r>
      <w:r w:rsidR="007B6CE0" w:rsidRPr="007B6CE0">
        <w:rPr>
          <w:color w:val="000000" w:themeColor="text1"/>
        </w:rPr>
        <w:t>Wymóg dopuszczenia:</w:t>
      </w:r>
      <w:r>
        <w:rPr>
          <w:color w:val="000000" w:themeColor="text1"/>
        </w:rPr>
        <w:t xml:space="preserve"> </w:t>
      </w:r>
      <w:r w:rsidR="007B6CE0" w:rsidRPr="007B6CE0">
        <w:rPr>
          <w:color w:val="000000" w:themeColor="text1"/>
        </w:rPr>
        <w:t xml:space="preserve">udział w odbiorze UDT żurawia (o ile wymagany dla danego zakresu dostawy i konfiguracji). </w:t>
      </w:r>
    </w:p>
    <w:p w14:paraId="5D846943" w14:textId="77777777" w:rsidR="007B6CE0" w:rsidRPr="007B6CE0" w:rsidRDefault="007B6CE0" w:rsidP="007B6CE0">
      <w:pPr>
        <w:jc w:val="both"/>
        <w:rPr>
          <w:color w:val="000000" w:themeColor="text1"/>
        </w:rPr>
      </w:pPr>
    </w:p>
    <w:p w14:paraId="60E296E9" w14:textId="2021C5F6" w:rsidR="007B6CE0" w:rsidRPr="00F8365F" w:rsidRDefault="007B6CE0" w:rsidP="007B6CE0">
      <w:pPr>
        <w:jc w:val="both"/>
        <w:rPr>
          <w:b/>
          <w:bCs/>
          <w:color w:val="000000" w:themeColor="text1"/>
        </w:rPr>
      </w:pPr>
      <w:r w:rsidRPr="00F8365F">
        <w:rPr>
          <w:b/>
          <w:bCs/>
          <w:color w:val="000000" w:themeColor="text1"/>
        </w:rPr>
        <w:t>CZĘŚĆ 8 – Spawarka laserowa (urządzenie wielofunkcyjne)</w:t>
      </w:r>
    </w:p>
    <w:p w14:paraId="5B36B2AD" w14:textId="063E2D79" w:rsidR="007B6CE0" w:rsidRPr="007B6CE0" w:rsidRDefault="007B6CE0" w:rsidP="007B6CE0">
      <w:pPr>
        <w:jc w:val="both"/>
        <w:rPr>
          <w:color w:val="000000" w:themeColor="text1"/>
        </w:rPr>
      </w:pPr>
      <w:r w:rsidRPr="007B6CE0">
        <w:rPr>
          <w:color w:val="000000" w:themeColor="text1"/>
        </w:rPr>
        <w:t>Przedmiot części 8: dostawa, montaż, uruchomienie i szkolenie z obsługi spawarki laserowej (</w:t>
      </w:r>
      <w:r w:rsidR="00705A7C">
        <w:rPr>
          <w:color w:val="000000" w:themeColor="text1"/>
        </w:rPr>
        <w:t xml:space="preserve">np. </w:t>
      </w:r>
      <w:r w:rsidRPr="007B6CE0">
        <w:rPr>
          <w:color w:val="000000" w:themeColor="text1"/>
        </w:rPr>
        <w:t>FIBER).</w:t>
      </w:r>
    </w:p>
    <w:p w14:paraId="5C718D75" w14:textId="79A5D066" w:rsidR="007B6CE0" w:rsidRPr="007B6CE0" w:rsidRDefault="007B6CE0" w:rsidP="007B6CE0">
      <w:pPr>
        <w:jc w:val="both"/>
        <w:rPr>
          <w:color w:val="000000" w:themeColor="text1"/>
        </w:rPr>
      </w:pPr>
      <w:r w:rsidRPr="007B6CE0">
        <w:rPr>
          <w:color w:val="000000" w:themeColor="text1"/>
        </w:rPr>
        <w:t>Minimalne parametry techniczne (lub równoważne</w:t>
      </w:r>
      <w:r w:rsidR="00F8365F">
        <w:rPr>
          <w:color w:val="000000" w:themeColor="text1"/>
        </w:rPr>
        <w:t xml:space="preserve"> lub lepsze</w:t>
      </w:r>
      <w:r w:rsidRPr="007B6CE0">
        <w:rPr>
          <w:color w:val="000000" w:themeColor="text1"/>
        </w:rPr>
        <w:t>):</w:t>
      </w:r>
    </w:p>
    <w:p w14:paraId="2226E404" w14:textId="2A0424AF" w:rsidR="007B6CE0" w:rsidRPr="007B6CE0" w:rsidRDefault="00F8365F" w:rsidP="007B6CE0">
      <w:pPr>
        <w:jc w:val="both"/>
        <w:rPr>
          <w:color w:val="000000" w:themeColor="text1"/>
        </w:rPr>
      </w:pPr>
      <w:r>
        <w:rPr>
          <w:color w:val="000000" w:themeColor="text1"/>
        </w:rPr>
        <w:t xml:space="preserve">- </w:t>
      </w:r>
      <w:r w:rsidR="007B6CE0" w:rsidRPr="007B6CE0">
        <w:rPr>
          <w:color w:val="000000" w:themeColor="text1"/>
        </w:rPr>
        <w:t xml:space="preserve">Moc maksymalna: min. 2000 W, długość fali ok. 1080 nm. </w:t>
      </w:r>
    </w:p>
    <w:p w14:paraId="490644BF" w14:textId="2893D19E" w:rsidR="007B6CE0" w:rsidRPr="007B6CE0" w:rsidRDefault="00F8365F" w:rsidP="007B6CE0">
      <w:pPr>
        <w:jc w:val="both"/>
        <w:rPr>
          <w:color w:val="000000" w:themeColor="text1"/>
        </w:rPr>
      </w:pPr>
      <w:r>
        <w:rPr>
          <w:color w:val="000000" w:themeColor="text1"/>
        </w:rPr>
        <w:t xml:space="preserve">- </w:t>
      </w:r>
      <w:r w:rsidR="007B6CE0" w:rsidRPr="007B6CE0">
        <w:rPr>
          <w:color w:val="000000" w:themeColor="text1"/>
        </w:rPr>
        <w:t xml:space="preserve">Prędkość spawania: 0–120 mm/s (lub równoważna). </w:t>
      </w:r>
    </w:p>
    <w:p w14:paraId="7AA71561" w14:textId="4F14A197" w:rsidR="007B6CE0" w:rsidRPr="007B6CE0" w:rsidRDefault="00F8365F" w:rsidP="007B6CE0">
      <w:pPr>
        <w:jc w:val="both"/>
        <w:rPr>
          <w:color w:val="000000" w:themeColor="text1"/>
        </w:rPr>
      </w:pPr>
      <w:r>
        <w:rPr>
          <w:color w:val="000000" w:themeColor="text1"/>
        </w:rPr>
        <w:t xml:space="preserve">- </w:t>
      </w:r>
      <w:r w:rsidR="007B6CE0" w:rsidRPr="007B6CE0">
        <w:rPr>
          <w:color w:val="000000" w:themeColor="text1"/>
        </w:rPr>
        <w:t xml:space="preserve">Automatyczny podajnik drutu: Ø 0,8–1,6 mm. </w:t>
      </w:r>
    </w:p>
    <w:p w14:paraId="759BA3A8" w14:textId="2EB45CA0" w:rsidR="007B6CE0" w:rsidRPr="007B6CE0" w:rsidRDefault="00F8365F" w:rsidP="007B6CE0">
      <w:pPr>
        <w:jc w:val="both"/>
        <w:rPr>
          <w:color w:val="000000" w:themeColor="text1"/>
        </w:rPr>
      </w:pPr>
      <w:r>
        <w:rPr>
          <w:color w:val="000000" w:themeColor="text1"/>
        </w:rPr>
        <w:t xml:space="preserve">- </w:t>
      </w:r>
      <w:r w:rsidR="007B6CE0" w:rsidRPr="007B6CE0">
        <w:rPr>
          <w:color w:val="000000" w:themeColor="text1"/>
        </w:rPr>
        <w:t xml:space="preserve">Maksymalny pobór mocy: ≤ 6,05 kW, chłodzenie wodne, zasilanie 230V. </w:t>
      </w:r>
    </w:p>
    <w:p w14:paraId="2C087152" w14:textId="673BAF17" w:rsidR="007B6CE0" w:rsidRPr="007B6CE0" w:rsidRDefault="00F8365F" w:rsidP="007B6CE0">
      <w:pPr>
        <w:jc w:val="both"/>
        <w:rPr>
          <w:color w:val="000000" w:themeColor="text1"/>
        </w:rPr>
      </w:pPr>
      <w:r>
        <w:rPr>
          <w:color w:val="000000" w:themeColor="text1"/>
        </w:rPr>
        <w:t xml:space="preserve">- </w:t>
      </w:r>
      <w:r w:rsidR="007B6CE0" w:rsidRPr="007B6CE0">
        <w:rPr>
          <w:color w:val="000000" w:themeColor="text1"/>
        </w:rPr>
        <w:t xml:space="preserve">Wymiary/masa urządzenia (orientacyjnie): ok. 600 × 1100 × 1100 mm, 185 kg (lub równoważne w klasie przemysłowej). </w:t>
      </w:r>
    </w:p>
    <w:p w14:paraId="369B8781" w14:textId="77777777" w:rsidR="00F8365F" w:rsidRDefault="00F8365F" w:rsidP="00A76211">
      <w:pPr>
        <w:jc w:val="both"/>
        <w:rPr>
          <w:color w:val="000000" w:themeColor="text1"/>
        </w:rPr>
      </w:pPr>
    </w:p>
    <w:p w14:paraId="33230364" w14:textId="407DD685" w:rsidR="0076246C" w:rsidRPr="00B42259" w:rsidRDefault="0076246C" w:rsidP="00A76211">
      <w:pPr>
        <w:jc w:val="both"/>
        <w:rPr>
          <w:b/>
          <w:bCs/>
          <w:color w:val="000000" w:themeColor="text1"/>
        </w:rPr>
      </w:pPr>
      <w:r>
        <w:rPr>
          <w:b/>
          <w:bCs/>
          <w:color w:val="000000" w:themeColor="text1"/>
        </w:rPr>
        <w:t>Do każde</w:t>
      </w:r>
      <w:r w:rsidR="00607500">
        <w:rPr>
          <w:b/>
          <w:bCs/>
          <w:color w:val="000000" w:themeColor="text1"/>
        </w:rPr>
        <w:t>j części indywidualnie</w:t>
      </w:r>
      <w:r>
        <w:rPr>
          <w:b/>
          <w:bCs/>
          <w:color w:val="000000" w:themeColor="text1"/>
        </w:rPr>
        <w:t xml:space="preserve"> oferowanego urządzenia/maszyny należy dostarczyć:</w:t>
      </w:r>
    </w:p>
    <w:p w14:paraId="34CEA9BF" w14:textId="46F5D231" w:rsidR="00825FC6" w:rsidRPr="00B42259" w:rsidRDefault="00825FC6" w:rsidP="00825FC6">
      <w:pPr>
        <w:jc w:val="both"/>
        <w:rPr>
          <w:color w:val="000000" w:themeColor="text1"/>
        </w:rPr>
      </w:pPr>
      <w:r w:rsidRPr="00B42259">
        <w:rPr>
          <w:color w:val="000000" w:themeColor="text1"/>
        </w:rPr>
        <w:t>- Kompletn</w:t>
      </w:r>
      <w:r w:rsidR="0076246C">
        <w:rPr>
          <w:color w:val="000000" w:themeColor="text1"/>
        </w:rPr>
        <w:t>ą</w:t>
      </w:r>
      <w:r w:rsidRPr="00B42259">
        <w:rPr>
          <w:color w:val="000000" w:themeColor="text1"/>
        </w:rPr>
        <w:t xml:space="preserve"> dokumentacj</w:t>
      </w:r>
      <w:r w:rsidR="0076246C">
        <w:rPr>
          <w:color w:val="000000" w:themeColor="text1"/>
        </w:rPr>
        <w:t>e</w:t>
      </w:r>
      <w:r w:rsidRPr="00B42259">
        <w:rPr>
          <w:color w:val="000000" w:themeColor="text1"/>
        </w:rPr>
        <w:t xml:space="preserve"> techniczn</w:t>
      </w:r>
      <w:r w:rsidR="0076246C">
        <w:rPr>
          <w:color w:val="000000" w:themeColor="text1"/>
        </w:rPr>
        <w:t>ą</w:t>
      </w:r>
      <w:r w:rsidRPr="00B42259">
        <w:rPr>
          <w:color w:val="000000" w:themeColor="text1"/>
        </w:rPr>
        <w:t xml:space="preserve"> w języku polskim.</w:t>
      </w:r>
    </w:p>
    <w:p w14:paraId="7752C725" w14:textId="68DF800B" w:rsidR="00825FC6" w:rsidRPr="00B42259" w:rsidRDefault="00825FC6" w:rsidP="00825FC6">
      <w:pPr>
        <w:jc w:val="both"/>
        <w:rPr>
          <w:color w:val="000000" w:themeColor="text1"/>
        </w:rPr>
      </w:pPr>
      <w:r w:rsidRPr="00B42259">
        <w:rPr>
          <w:color w:val="000000" w:themeColor="text1"/>
        </w:rPr>
        <w:t xml:space="preserve">- Kompletne wyposażenie maszyny powinno odpowiadać dyrektywie </w:t>
      </w:r>
      <w:r w:rsidR="0076246C">
        <w:rPr>
          <w:color w:val="000000" w:themeColor="text1"/>
        </w:rPr>
        <w:t>i dopuszczeniu na rynek Polski.</w:t>
      </w:r>
    </w:p>
    <w:p w14:paraId="3DAED093" w14:textId="392B9DF9" w:rsidR="00825FC6" w:rsidRDefault="00825FC6" w:rsidP="00825FC6">
      <w:pPr>
        <w:jc w:val="both"/>
        <w:rPr>
          <w:color w:val="000000" w:themeColor="text1"/>
        </w:rPr>
      </w:pPr>
      <w:r w:rsidRPr="00B42259">
        <w:rPr>
          <w:color w:val="000000" w:themeColor="text1"/>
        </w:rPr>
        <w:t>- Dostawa</w:t>
      </w:r>
      <w:r w:rsidR="0076246C">
        <w:rPr>
          <w:color w:val="000000" w:themeColor="text1"/>
        </w:rPr>
        <w:t>,</w:t>
      </w:r>
      <w:r w:rsidRPr="00B42259">
        <w:rPr>
          <w:color w:val="000000" w:themeColor="text1"/>
        </w:rPr>
        <w:t xml:space="preserve"> montaż</w:t>
      </w:r>
      <w:r w:rsidR="0076246C">
        <w:rPr>
          <w:color w:val="000000" w:themeColor="text1"/>
        </w:rPr>
        <w:t xml:space="preserve"> instruktarz</w:t>
      </w:r>
      <w:r w:rsidRPr="00B42259">
        <w:rPr>
          <w:color w:val="000000" w:themeColor="text1"/>
        </w:rPr>
        <w:t xml:space="preserve"> po stronie Wykonawcy.</w:t>
      </w:r>
    </w:p>
    <w:p w14:paraId="79F9098F" w14:textId="1CC83CB9" w:rsidR="00F8365F" w:rsidRPr="00B42259" w:rsidRDefault="00BE7E8F" w:rsidP="00825FC6">
      <w:pPr>
        <w:jc w:val="both"/>
        <w:rPr>
          <w:color w:val="000000" w:themeColor="text1"/>
        </w:rPr>
      </w:pPr>
      <w:r>
        <w:rPr>
          <w:color w:val="000000" w:themeColor="text1"/>
        </w:rPr>
        <w:t>- Odbiory UDT jeś</w:t>
      </w:r>
      <w:r w:rsidR="00F8365F">
        <w:rPr>
          <w:color w:val="000000" w:themeColor="text1"/>
        </w:rPr>
        <w:t>li dotyczy</w:t>
      </w:r>
    </w:p>
    <w:p w14:paraId="7684743C" w14:textId="77777777" w:rsidR="00825FC6" w:rsidRPr="00B42259" w:rsidRDefault="00825FC6" w:rsidP="00825FC6">
      <w:pPr>
        <w:jc w:val="both"/>
        <w:rPr>
          <w:color w:val="000000" w:themeColor="text1"/>
        </w:rPr>
      </w:pPr>
      <w:r w:rsidRPr="00B42259">
        <w:rPr>
          <w:color w:val="000000" w:themeColor="text1"/>
        </w:rPr>
        <w:t>- Płatności dokonywane będą na podstawie wystawionych faktur VAT w polskiej walucie tj. PLN.</w:t>
      </w:r>
    </w:p>
    <w:p w14:paraId="526C2405" w14:textId="11DD4B01" w:rsidR="00825FC6" w:rsidRPr="00B42259" w:rsidRDefault="00825FC6" w:rsidP="00D377A9">
      <w:pPr>
        <w:jc w:val="both"/>
        <w:rPr>
          <w:color w:val="000000" w:themeColor="text1"/>
        </w:rPr>
      </w:pPr>
      <w:r w:rsidRPr="00B42259">
        <w:rPr>
          <w:color w:val="000000" w:themeColor="text1"/>
        </w:rPr>
        <w:t xml:space="preserve">- Gwarancja PEŁNA, CAŁOŚCIOWA </w:t>
      </w:r>
      <w:r w:rsidR="00BE7E8F">
        <w:rPr>
          <w:color w:val="000000" w:themeColor="text1"/>
        </w:rPr>
        <w:t>ZA KAŻDĄ CZĘ</w:t>
      </w:r>
      <w:r w:rsidR="00D377A9">
        <w:rPr>
          <w:color w:val="000000" w:themeColor="text1"/>
        </w:rPr>
        <w:t xml:space="preserve">ŚĆ INDYWIDUALNIE </w:t>
      </w:r>
      <w:r w:rsidRPr="00B42259">
        <w:rPr>
          <w:color w:val="000000" w:themeColor="text1"/>
        </w:rPr>
        <w:t xml:space="preserve">minimum </w:t>
      </w:r>
      <w:r w:rsidR="00722264" w:rsidRPr="00B42259">
        <w:rPr>
          <w:color w:val="000000" w:themeColor="text1"/>
        </w:rPr>
        <w:t>24</w:t>
      </w:r>
      <w:r w:rsidRPr="00B42259">
        <w:rPr>
          <w:color w:val="000000" w:themeColor="text1"/>
        </w:rPr>
        <w:t xml:space="preserve"> miesięcy od </w:t>
      </w:r>
      <w:r w:rsidR="00D377A9" w:rsidRPr="00D377A9">
        <w:rPr>
          <w:color w:val="000000" w:themeColor="text1"/>
        </w:rPr>
        <w:t>dnia podpisania protokołu odbioru końcowego</w:t>
      </w:r>
      <w:r w:rsidR="00D377A9">
        <w:rPr>
          <w:color w:val="000000" w:themeColor="text1"/>
        </w:rPr>
        <w:t>.</w:t>
      </w:r>
    </w:p>
    <w:p w14:paraId="711B0654" w14:textId="77777777" w:rsidR="00825FC6" w:rsidRPr="00B42259" w:rsidRDefault="00825FC6" w:rsidP="00A76211">
      <w:pPr>
        <w:jc w:val="both"/>
        <w:rPr>
          <w:b/>
          <w:bCs/>
          <w:color w:val="000000" w:themeColor="text1"/>
        </w:rPr>
      </w:pPr>
    </w:p>
    <w:p w14:paraId="377295D2" w14:textId="77777777" w:rsidR="000159B8" w:rsidRPr="00B42259" w:rsidRDefault="000159B8" w:rsidP="00A76211">
      <w:pPr>
        <w:jc w:val="both"/>
        <w:rPr>
          <w:b/>
          <w:bCs/>
          <w:color w:val="000000" w:themeColor="text1"/>
          <w:u w:val="single"/>
        </w:rPr>
      </w:pPr>
    </w:p>
    <w:p w14:paraId="3604447C" w14:textId="748BEF91" w:rsidR="000159B8" w:rsidRPr="00B42259" w:rsidRDefault="000159B8" w:rsidP="00A76211">
      <w:pPr>
        <w:jc w:val="both"/>
        <w:rPr>
          <w:b/>
          <w:bCs/>
          <w:color w:val="000000" w:themeColor="text1"/>
          <w:u w:val="single"/>
        </w:rPr>
      </w:pPr>
      <w:r w:rsidRPr="00B42259">
        <w:rPr>
          <w:b/>
          <w:bCs/>
          <w:color w:val="000000" w:themeColor="text1"/>
          <w:u w:val="single"/>
        </w:rPr>
        <w:t>Zamawiający informuje, że dopuszcza możliwość wskazania równoważnych rozwiązań tzn. o co najmniej takiej samej (nie gorszej) charakterystyce lub równoważne lub lepsze.</w:t>
      </w:r>
    </w:p>
    <w:p w14:paraId="500109E1" w14:textId="77777777" w:rsidR="00A76211" w:rsidRPr="00B42259" w:rsidRDefault="00A76211" w:rsidP="00A76211">
      <w:pPr>
        <w:jc w:val="both"/>
        <w:rPr>
          <w:color w:val="000000" w:themeColor="text1"/>
        </w:rPr>
      </w:pPr>
    </w:p>
    <w:p w14:paraId="25E5E725" w14:textId="04803364" w:rsidR="006D6E10" w:rsidRPr="00B42259" w:rsidRDefault="006D6E10" w:rsidP="009D7283">
      <w:pPr>
        <w:pStyle w:val="Akapitzlist"/>
        <w:numPr>
          <w:ilvl w:val="0"/>
          <w:numId w:val="1"/>
        </w:numPr>
        <w:jc w:val="both"/>
        <w:rPr>
          <w:color w:val="000000" w:themeColor="text1"/>
        </w:rPr>
      </w:pPr>
      <w:r w:rsidRPr="00B42259">
        <w:rPr>
          <w:color w:val="000000" w:themeColor="text1"/>
        </w:rPr>
        <w:t>TERMIN WYKONANIA ZAMÓWIENIA</w:t>
      </w:r>
    </w:p>
    <w:p w14:paraId="7FE12EA2" w14:textId="77F9045B" w:rsidR="006D6E10" w:rsidRPr="00B42259" w:rsidRDefault="006D6E10" w:rsidP="009D7283">
      <w:pPr>
        <w:jc w:val="both"/>
        <w:rPr>
          <w:color w:val="000000" w:themeColor="text1"/>
        </w:rPr>
      </w:pPr>
      <w:r w:rsidRPr="00B42259">
        <w:rPr>
          <w:color w:val="000000" w:themeColor="text1"/>
        </w:rPr>
        <w:t xml:space="preserve">Zamawiający </w:t>
      </w:r>
      <w:r w:rsidR="00F841E2" w:rsidRPr="00B42259">
        <w:rPr>
          <w:color w:val="000000" w:themeColor="text1"/>
        </w:rPr>
        <w:t>planuje</w:t>
      </w:r>
      <w:r w:rsidRPr="00B42259">
        <w:rPr>
          <w:color w:val="000000" w:themeColor="text1"/>
        </w:rPr>
        <w:t xml:space="preserve"> </w:t>
      </w:r>
      <w:r w:rsidR="009D7283" w:rsidRPr="00B42259">
        <w:rPr>
          <w:color w:val="000000" w:themeColor="text1"/>
        </w:rPr>
        <w:t>zakończenie całości inwestycji</w:t>
      </w:r>
      <w:r w:rsidR="00F841E2" w:rsidRPr="00B42259">
        <w:rPr>
          <w:color w:val="000000" w:themeColor="text1"/>
        </w:rPr>
        <w:t xml:space="preserve"> (w tym rozliczenie) do </w:t>
      </w:r>
      <w:r w:rsidR="0076246C">
        <w:rPr>
          <w:color w:val="000000" w:themeColor="text1"/>
        </w:rPr>
        <w:t>30</w:t>
      </w:r>
      <w:r w:rsidRPr="00B42259">
        <w:rPr>
          <w:color w:val="000000" w:themeColor="text1"/>
        </w:rPr>
        <w:t>.</w:t>
      </w:r>
      <w:r w:rsidR="00DB1E0B" w:rsidRPr="00B42259">
        <w:rPr>
          <w:color w:val="000000" w:themeColor="text1"/>
        </w:rPr>
        <w:t>0</w:t>
      </w:r>
      <w:r w:rsidR="00D5097B">
        <w:rPr>
          <w:color w:val="000000" w:themeColor="text1"/>
        </w:rPr>
        <w:t>8</w:t>
      </w:r>
      <w:r w:rsidRPr="00B42259">
        <w:rPr>
          <w:color w:val="000000" w:themeColor="text1"/>
        </w:rPr>
        <w:t>.202</w:t>
      </w:r>
      <w:r w:rsidR="007D577A">
        <w:rPr>
          <w:color w:val="000000" w:themeColor="text1"/>
        </w:rPr>
        <w:t>6</w:t>
      </w:r>
      <w:r w:rsidRPr="00B42259">
        <w:rPr>
          <w:color w:val="000000" w:themeColor="text1"/>
        </w:rPr>
        <w:t xml:space="preserve"> r.</w:t>
      </w:r>
    </w:p>
    <w:p w14:paraId="7CC705E4" w14:textId="712D6B72" w:rsidR="006D6E10" w:rsidRPr="00B42259" w:rsidRDefault="006D6E10" w:rsidP="009D7283">
      <w:pPr>
        <w:jc w:val="both"/>
        <w:rPr>
          <w:color w:val="000000" w:themeColor="text1"/>
        </w:rPr>
      </w:pPr>
      <w:r w:rsidRPr="00B42259">
        <w:rPr>
          <w:color w:val="000000" w:themeColor="text1"/>
        </w:rPr>
        <w:t>Dostawa</w:t>
      </w:r>
      <w:r w:rsidR="00722264" w:rsidRPr="00B42259">
        <w:rPr>
          <w:color w:val="000000" w:themeColor="text1"/>
        </w:rPr>
        <w:t>/uruchomienie</w:t>
      </w:r>
      <w:r w:rsidRPr="00B42259">
        <w:rPr>
          <w:color w:val="000000" w:themeColor="text1"/>
        </w:rPr>
        <w:t xml:space="preserve"> </w:t>
      </w:r>
      <w:r w:rsidR="00722264" w:rsidRPr="00B42259">
        <w:rPr>
          <w:color w:val="000000" w:themeColor="text1"/>
        </w:rPr>
        <w:t>-</w:t>
      </w:r>
      <w:r w:rsidRPr="00B42259">
        <w:rPr>
          <w:color w:val="000000" w:themeColor="text1"/>
        </w:rPr>
        <w:t xml:space="preserve"> </w:t>
      </w:r>
      <w:r w:rsidR="007D577A">
        <w:rPr>
          <w:color w:val="000000" w:themeColor="text1"/>
        </w:rPr>
        <w:t>Olkusz</w:t>
      </w:r>
      <w:r w:rsidR="009D7283" w:rsidRPr="00B42259">
        <w:rPr>
          <w:color w:val="000000" w:themeColor="text1"/>
        </w:rPr>
        <w:t xml:space="preserve">, Powiat Olkuski, Województwo Małopolskie, </w:t>
      </w:r>
      <w:r w:rsidR="007D577A">
        <w:rPr>
          <w:color w:val="000000" w:themeColor="text1"/>
        </w:rPr>
        <w:t>ulica Osiecka 3A.</w:t>
      </w:r>
    </w:p>
    <w:p w14:paraId="66B5F40B" w14:textId="77777777" w:rsidR="009D7283" w:rsidRPr="00B42259" w:rsidRDefault="009D7283" w:rsidP="009D7283">
      <w:pPr>
        <w:jc w:val="both"/>
        <w:rPr>
          <w:color w:val="000000" w:themeColor="text1"/>
        </w:rPr>
      </w:pPr>
    </w:p>
    <w:p w14:paraId="7A3A0492" w14:textId="1EFEA2DA" w:rsidR="006D6E10" w:rsidRPr="00B42259" w:rsidRDefault="006D6E10" w:rsidP="009D7283">
      <w:pPr>
        <w:pStyle w:val="Akapitzlist"/>
        <w:numPr>
          <w:ilvl w:val="0"/>
          <w:numId w:val="1"/>
        </w:numPr>
        <w:jc w:val="both"/>
        <w:rPr>
          <w:color w:val="000000" w:themeColor="text1"/>
        </w:rPr>
      </w:pPr>
      <w:r w:rsidRPr="00B42259">
        <w:rPr>
          <w:color w:val="000000" w:themeColor="text1"/>
        </w:rPr>
        <w:t>WYKONAWCA PRZEDMIOTU ZAMÓWIENIA</w:t>
      </w:r>
    </w:p>
    <w:p w14:paraId="071268A3" w14:textId="633BEFD9" w:rsidR="006D6E10" w:rsidRPr="00B42259" w:rsidRDefault="006D6E10" w:rsidP="009D7283">
      <w:pPr>
        <w:jc w:val="both"/>
        <w:rPr>
          <w:color w:val="000000" w:themeColor="text1"/>
        </w:rPr>
      </w:pPr>
      <w:r w:rsidRPr="00B42259">
        <w:rPr>
          <w:color w:val="000000" w:themeColor="text1"/>
        </w:rPr>
        <w:t>Zapytanie ofertowe skierowane jest do podmiotów czynnie prowadzących działalność</w:t>
      </w:r>
      <w:r w:rsidR="00F841E2" w:rsidRPr="00B42259">
        <w:rPr>
          <w:color w:val="000000" w:themeColor="text1"/>
        </w:rPr>
        <w:t xml:space="preserve"> </w:t>
      </w:r>
      <w:r w:rsidRPr="00B42259">
        <w:rPr>
          <w:color w:val="000000" w:themeColor="text1"/>
        </w:rPr>
        <w:t>gospodarczą tj. osób fizycznych, bądź osób prawnych prowadzących działalność</w:t>
      </w:r>
      <w:r w:rsidR="009D7283" w:rsidRPr="00B42259">
        <w:rPr>
          <w:color w:val="000000" w:themeColor="text1"/>
        </w:rPr>
        <w:t xml:space="preserve"> g</w:t>
      </w:r>
      <w:r w:rsidRPr="00B42259">
        <w:rPr>
          <w:color w:val="000000" w:themeColor="text1"/>
        </w:rPr>
        <w:t>ospodarczą</w:t>
      </w:r>
      <w:r w:rsidR="009D7283" w:rsidRPr="00B42259">
        <w:rPr>
          <w:color w:val="000000" w:themeColor="text1"/>
        </w:rPr>
        <w:t xml:space="preserve"> </w:t>
      </w:r>
      <w:r w:rsidRPr="00B42259">
        <w:rPr>
          <w:color w:val="000000" w:themeColor="text1"/>
        </w:rPr>
        <w:t>bądź jednostek posiadających zdolność prawną do wykonania przedmiotu zamówienia.</w:t>
      </w:r>
    </w:p>
    <w:p w14:paraId="5903030E" w14:textId="77777777" w:rsidR="009D7283" w:rsidRPr="00B42259" w:rsidRDefault="009D7283" w:rsidP="009D7283">
      <w:pPr>
        <w:jc w:val="both"/>
        <w:rPr>
          <w:color w:val="000000" w:themeColor="text1"/>
        </w:rPr>
      </w:pPr>
    </w:p>
    <w:p w14:paraId="6844EB63" w14:textId="46C25D14" w:rsidR="006D6E10" w:rsidRPr="00B42259" w:rsidRDefault="006D6E10" w:rsidP="00F841E2">
      <w:pPr>
        <w:pStyle w:val="Akapitzlist"/>
        <w:numPr>
          <w:ilvl w:val="0"/>
          <w:numId w:val="1"/>
        </w:numPr>
        <w:jc w:val="both"/>
        <w:rPr>
          <w:color w:val="000000" w:themeColor="text1"/>
        </w:rPr>
      </w:pPr>
      <w:r w:rsidRPr="00B42259">
        <w:rPr>
          <w:color w:val="000000" w:themeColor="text1"/>
        </w:rPr>
        <w:t>WARUNKI UDZIAŁU W POSTĘPOWANIU</w:t>
      </w:r>
    </w:p>
    <w:p w14:paraId="6F73C77C" w14:textId="32C691C2" w:rsidR="006D6E10" w:rsidRPr="00B42259" w:rsidRDefault="006D6E10" w:rsidP="009D7283">
      <w:pPr>
        <w:jc w:val="both"/>
        <w:rPr>
          <w:color w:val="000000" w:themeColor="text1"/>
        </w:rPr>
      </w:pPr>
      <w:r w:rsidRPr="00B42259">
        <w:rPr>
          <w:color w:val="000000" w:themeColor="text1"/>
        </w:rPr>
        <w:t>1. O udzielenie Zamówienia mogą ubiegać się Wykonawcy, którzy posiadają wiedzę i</w:t>
      </w:r>
      <w:r w:rsidR="00F841E2" w:rsidRPr="00B42259">
        <w:rPr>
          <w:color w:val="000000" w:themeColor="text1"/>
        </w:rPr>
        <w:t xml:space="preserve"> </w:t>
      </w:r>
      <w:r w:rsidRPr="00B42259">
        <w:rPr>
          <w:color w:val="000000" w:themeColor="text1"/>
        </w:rPr>
        <w:t>doświadczenie w realizacji zleceń o podobnym zakresie tematycznym. Zamawiający uzna,</w:t>
      </w:r>
      <w:r w:rsidR="009D7283" w:rsidRPr="00B42259">
        <w:rPr>
          <w:color w:val="000000" w:themeColor="text1"/>
        </w:rPr>
        <w:t xml:space="preserve"> </w:t>
      </w:r>
      <w:r w:rsidRPr="00B42259">
        <w:rPr>
          <w:color w:val="000000" w:themeColor="text1"/>
        </w:rPr>
        <w:t>że Wykonawca posiada niezbędną wiedzę i doświadczenie, jeżeli spełnione zostaną</w:t>
      </w:r>
      <w:r w:rsidR="009D7283" w:rsidRPr="00B42259">
        <w:rPr>
          <w:color w:val="000000" w:themeColor="text1"/>
        </w:rPr>
        <w:t xml:space="preserve"> </w:t>
      </w:r>
      <w:r w:rsidRPr="00B42259">
        <w:rPr>
          <w:color w:val="000000" w:themeColor="text1"/>
        </w:rPr>
        <w:t>poniższe wymogi:</w:t>
      </w:r>
    </w:p>
    <w:p w14:paraId="6EAD8930" w14:textId="0E881A11" w:rsidR="00722264" w:rsidRPr="00B42259" w:rsidRDefault="006D6E10" w:rsidP="009D7283">
      <w:pPr>
        <w:jc w:val="both"/>
        <w:rPr>
          <w:color w:val="000000" w:themeColor="text1"/>
        </w:rPr>
      </w:pPr>
      <w:r w:rsidRPr="00B42259">
        <w:rPr>
          <w:color w:val="000000" w:themeColor="text1"/>
        </w:rPr>
        <w:t>a) dysponowanie potencjałem technicz</w:t>
      </w:r>
      <w:r w:rsidR="002E7389">
        <w:rPr>
          <w:color w:val="000000" w:themeColor="text1"/>
        </w:rPr>
        <w:t>no-logistycznym</w:t>
      </w:r>
      <w:r w:rsidRPr="00B42259">
        <w:rPr>
          <w:color w:val="000000" w:themeColor="text1"/>
        </w:rPr>
        <w:t xml:space="preserve"> zdolnym do wykonania zamówienia;</w:t>
      </w:r>
    </w:p>
    <w:p w14:paraId="6B1FF3E5" w14:textId="2DF38FAA" w:rsidR="006D6E10" w:rsidRPr="00B42259" w:rsidRDefault="006D6E10" w:rsidP="009D7283">
      <w:pPr>
        <w:jc w:val="both"/>
        <w:rPr>
          <w:color w:val="000000" w:themeColor="text1"/>
        </w:rPr>
      </w:pPr>
      <w:r w:rsidRPr="00B42259">
        <w:rPr>
          <w:color w:val="000000" w:themeColor="text1"/>
        </w:rPr>
        <w:t xml:space="preserve">b) dysponowanie minimum </w:t>
      </w:r>
      <w:r w:rsidR="009D7283" w:rsidRPr="00B42259">
        <w:rPr>
          <w:color w:val="000000" w:themeColor="text1"/>
        </w:rPr>
        <w:t>2</w:t>
      </w:r>
      <w:r w:rsidRPr="00B42259">
        <w:rPr>
          <w:color w:val="000000" w:themeColor="text1"/>
        </w:rPr>
        <w:t>-letnim doświadczeniem przy realizacji podobnych</w:t>
      </w:r>
      <w:r w:rsidR="00F841E2" w:rsidRPr="00B42259">
        <w:rPr>
          <w:color w:val="000000" w:themeColor="text1"/>
        </w:rPr>
        <w:t xml:space="preserve"> </w:t>
      </w:r>
      <w:r w:rsidRPr="00B42259">
        <w:rPr>
          <w:color w:val="000000" w:themeColor="text1"/>
        </w:rPr>
        <w:t>zamówień;</w:t>
      </w:r>
    </w:p>
    <w:p w14:paraId="507E9F09" w14:textId="22E9E4FA" w:rsidR="007833AB" w:rsidRPr="00B42259" w:rsidRDefault="007D577A" w:rsidP="009D7283">
      <w:pPr>
        <w:jc w:val="both"/>
        <w:rPr>
          <w:color w:val="000000" w:themeColor="text1"/>
        </w:rPr>
      </w:pPr>
      <w:r>
        <w:rPr>
          <w:color w:val="000000" w:themeColor="text1"/>
        </w:rPr>
        <w:t>c</w:t>
      </w:r>
      <w:r w:rsidR="007833AB" w:rsidRPr="00B42259">
        <w:rPr>
          <w:color w:val="000000" w:themeColor="text1"/>
        </w:rPr>
        <w:t xml:space="preserve">) Nie zalegają z opłacaniem podatków oraz </w:t>
      </w:r>
      <w:r w:rsidR="000159B8" w:rsidRPr="00B42259">
        <w:rPr>
          <w:color w:val="000000" w:themeColor="text1"/>
        </w:rPr>
        <w:t>składkami ZUS.</w:t>
      </w:r>
    </w:p>
    <w:p w14:paraId="18EEFFB6" w14:textId="63CAB41E" w:rsidR="009D7283" w:rsidRPr="00B42259" w:rsidRDefault="006D6E10" w:rsidP="009D7283">
      <w:pPr>
        <w:jc w:val="both"/>
        <w:rPr>
          <w:color w:val="000000" w:themeColor="text1"/>
        </w:rPr>
      </w:pPr>
      <w:r w:rsidRPr="00B42259">
        <w:rPr>
          <w:color w:val="000000" w:themeColor="text1"/>
        </w:rPr>
        <w:t>2. Spełnienie powyższych wymogów będzie weryfikowane na podstawie załącznika nr 2</w:t>
      </w:r>
      <w:r w:rsidR="009D7283" w:rsidRPr="00B42259">
        <w:rPr>
          <w:color w:val="000000" w:themeColor="text1"/>
        </w:rPr>
        <w:t xml:space="preserve"> </w:t>
      </w:r>
      <w:r w:rsidRPr="00B42259">
        <w:rPr>
          <w:color w:val="000000" w:themeColor="text1"/>
        </w:rPr>
        <w:t>do</w:t>
      </w:r>
      <w:r w:rsidR="009D7283" w:rsidRPr="00B42259">
        <w:rPr>
          <w:color w:val="000000" w:themeColor="text1"/>
        </w:rPr>
        <w:t xml:space="preserve"> </w:t>
      </w:r>
      <w:r w:rsidRPr="00B42259">
        <w:rPr>
          <w:color w:val="000000" w:themeColor="text1"/>
        </w:rPr>
        <w:t>zapytania.</w:t>
      </w:r>
    </w:p>
    <w:p w14:paraId="3CC95FAC" w14:textId="183F50B6" w:rsidR="006D6E10" w:rsidRPr="00B42259" w:rsidRDefault="006D6E10" w:rsidP="009D7283">
      <w:pPr>
        <w:jc w:val="both"/>
        <w:rPr>
          <w:color w:val="000000" w:themeColor="text1"/>
        </w:rPr>
      </w:pPr>
      <w:r w:rsidRPr="00B42259">
        <w:rPr>
          <w:color w:val="000000" w:themeColor="text1"/>
        </w:rPr>
        <w:t>3. Z postępowania wykluczone są podmioty powiązane z Zamawiającym osobowo lub</w:t>
      </w:r>
      <w:r w:rsidR="008173D6" w:rsidRPr="00B42259">
        <w:rPr>
          <w:color w:val="000000" w:themeColor="text1"/>
        </w:rPr>
        <w:t xml:space="preserve"> </w:t>
      </w:r>
      <w:r w:rsidRPr="00B42259">
        <w:rPr>
          <w:color w:val="000000" w:themeColor="text1"/>
        </w:rPr>
        <w:t>kapitałowo. Przez powiązania kapitałowe lub osobowe rozumie się wzajemne</w:t>
      </w:r>
      <w:r w:rsidR="009D7283" w:rsidRPr="00B42259">
        <w:rPr>
          <w:color w:val="000000" w:themeColor="text1"/>
        </w:rPr>
        <w:t xml:space="preserve"> </w:t>
      </w:r>
      <w:r w:rsidRPr="00B42259">
        <w:rPr>
          <w:color w:val="000000" w:themeColor="text1"/>
        </w:rPr>
        <w:t>powiązania</w:t>
      </w:r>
      <w:r w:rsidR="009D7283" w:rsidRPr="00B42259">
        <w:rPr>
          <w:color w:val="000000" w:themeColor="text1"/>
        </w:rPr>
        <w:t xml:space="preserve"> </w:t>
      </w:r>
      <w:r w:rsidRPr="00B42259">
        <w:rPr>
          <w:color w:val="000000" w:themeColor="text1"/>
        </w:rPr>
        <w:t>między Zamawiającym lub osobami upoważnionymi do zaciągania</w:t>
      </w:r>
      <w:r w:rsidR="009D7283" w:rsidRPr="00B42259">
        <w:rPr>
          <w:color w:val="000000" w:themeColor="text1"/>
        </w:rPr>
        <w:t xml:space="preserve"> </w:t>
      </w:r>
      <w:r w:rsidRPr="00B42259">
        <w:rPr>
          <w:color w:val="000000" w:themeColor="text1"/>
        </w:rPr>
        <w:t>zobowiązań w imieniu</w:t>
      </w:r>
      <w:r w:rsidR="009D7283" w:rsidRPr="00B42259">
        <w:rPr>
          <w:color w:val="000000" w:themeColor="text1"/>
        </w:rPr>
        <w:t xml:space="preserve"> </w:t>
      </w:r>
      <w:r w:rsidRPr="00B42259">
        <w:rPr>
          <w:color w:val="000000" w:themeColor="text1"/>
        </w:rPr>
        <w:t>Zamawiającego lub osobami wykonującymi w imieniu</w:t>
      </w:r>
      <w:r w:rsidR="009D7283" w:rsidRPr="00B42259">
        <w:rPr>
          <w:color w:val="000000" w:themeColor="text1"/>
        </w:rPr>
        <w:t xml:space="preserve"> </w:t>
      </w:r>
      <w:r w:rsidRPr="00B42259">
        <w:rPr>
          <w:color w:val="000000" w:themeColor="text1"/>
        </w:rPr>
        <w:t>Zamawiającego czynności</w:t>
      </w:r>
      <w:r w:rsidR="009D7283" w:rsidRPr="00B42259">
        <w:rPr>
          <w:color w:val="000000" w:themeColor="text1"/>
        </w:rPr>
        <w:t xml:space="preserve"> </w:t>
      </w:r>
      <w:r w:rsidRPr="00B42259">
        <w:rPr>
          <w:color w:val="000000" w:themeColor="text1"/>
        </w:rPr>
        <w:t>związane z przygotowaniem i przeprowadzeniem procedury</w:t>
      </w:r>
      <w:r w:rsidR="009D7283" w:rsidRPr="00B42259">
        <w:rPr>
          <w:color w:val="000000" w:themeColor="text1"/>
        </w:rPr>
        <w:t xml:space="preserve"> </w:t>
      </w:r>
      <w:r w:rsidRPr="00B42259">
        <w:rPr>
          <w:color w:val="000000" w:themeColor="text1"/>
        </w:rPr>
        <w:t>wyboru wykonawcy a</w:t>
      </w:r>
      <w:r w:rsidR="009D7283" w:rsidRPr="00B42259">
        <w:rPr>
          <w:color w:val="000000" w:themeColor="text1"/>
        </w:rPr>
        <w:t xml:space="preserve"> </w:t>
      </w:r>
      <w:r w:rsidRPr="00B42259">
        <w:rPr>
          <w:color w:val="000000" w:themeColor="text1"/>
        </w:rPr>
        <w:t>wykonawcą, polegające w szczególności na:</w:t>
      </w:r>
    </w:p>
    <w:p w14:paraId="4BD21E9D" w14:textId="10E21397" w:rsidR="001800C2" w:rsidRPr="00B42259" w:rsidRDefault="001800C2" w:rsidP="001800C2">
      <w:pPr>
        <w:jc w:val="both"/>
        <w:rPr>
          <w:color w:val="000000" w:themeColor="text1"/>
        </w:rPr>
      </w:pPr>
      <w:r w:rsidRPr="00B42259">
        <w:rPr>
          <w:color w:val="000000" w:themeColor="text1"/>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4DB7ADB" w14:textId="5B8B5F6B" w:rsidR="001800C2" w:rsidRPr="00B42259" w:rsidRDefault="001800C2" w:rsidP="001800C2">
      <w:pPr>
        <w:jc w:val="both"/>
        <w:rPr>
          <w:color w:val="000000" w:themeColor="text1"/>
        </w:rPr>
      </w:pPr>
      <w:r w:rsidRPr="00B42259">
        <w:rPr>
          <w:color w:val="000000" w:themeColor="text1"/>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278FB80A" w14:textId="2AD820DD" w:rsidR="001800C2" w:rsidRPr="00B42259" w:rsidRDefault="001800C2" w:rsidP="001800C2">
      <w:pPr>
        <w:jc w:val="both"/>
        <w:rPr>
          <w:color w:val="000000" w:themeColor="text1"/>
        </w:rPr>
      </w:pPr>
      <w:r w:rsidRPr="00B42259">
        <w:rPr>
          <w:color w:val="000000" w:themeColor="text1"/>
        </w:rPr>
        <w:t>c) pozostawaniu z wykonawcą w takim stosunku prawnym lub faktycznym, że istnieje uzasadniona wątpliwość co do ich bezstronności lub niezależności w związku z postępowaniem o udzielenie zamówienia.</w:t>
      </w:r>
    </w:p>
    <w:p w14:paraId="47D60288" w14:textId="45A2BA92" w:rsidR="006D6E10" w:rsidRPr="00B42259" w:rsidRDefault="006D6E10" w:rsidP="006D6E10">
      <w:pPr>
        <w:rPr>
          <w:color w:val="000000" w:themeColor="text1"/>
        </w:rPr>
      </w:pPr>
      <w:r w:rsidRPr="00B42259">
        <w:rPr>
          <w:color w:val="000000" w:themeColor="text1"/>
        </w:rPr>
        <w:t>Zamawiający w celu potwierdzenia spełnienia w/w warunków wymaga przedłożenia</w:t>
      </w:r>
    </w:p>
    <w:p w14:paraId="782C093F" w14:textId="77777777" w:rsidR="006D6E10" w:rsidRPr="00B42259" w:rsidRDefault="006D6E10" w:rsidP="006D6E10">
      <w:pPr>
        <w:rPr>
          <w:color w:val="000000" w:themeColor="text1"/>
        </w:rPr>
      </w:pPr>
      <w:r w:rsidRPr="00B42259">
        <w:rPr>
          <w:color w:val="000000" w:themeColor="text1"/>
        </w:rPr>
        <w:t>oświadczenia stanowiącego załącznik nr 2 do zapytania ofertowego.</w:t>
      </w:r>
    </w:p>
    <w:p w14:paraId="3161C64B" w14:textId="1278477D" w:rsidR="000159B8" w:rsidRPr="00B42259" w:rsidRDefault="002E7389" w:rsidP="000159B8">
      <w:pPr>
        <w:jc w:val="both"/>
        <w:rPr>
          <w:color w:val="000000" w:themeColor="text1"/>
        </w:rPr>
      </w:pPr>
      <w:r>
        <w:rPr>
          <w:color w:val="000000" w:themeColor="text1"/>
        </w:rPr>
        <w:t>4</w:t>
      </w:r>
      <w:r w:rsidR="000159B8" w:rsidRPr="00B42259">
        <w:rPr>
          <w:color w:val="000000" w:themeColor="text1"/>
        </w:rPr>
        <w:t>. Oferent oświadcza że brak okoliczności i podstaw do zakazu udostępnienia funduszy środków finansowych wobec lub zasobów gospodarczych oraz udzielania wsparcia w związku z agresją Rosji wobec Ukrainy.</w:t>
      </w:r>
    </w:p>
    <w:p w14:paraId="1597C1B8" w14:textId="67079CC8" w:rsidR="000159B8" w:rsidRPr="00B42259" w:rsidRDefault="002E7389" w:rsidP="000159B8">
      <w:pPr>
        <w:jc w:val="both"/>
        <w:rPr>
          <w:color w:val="000000" w:themeColor="text1"/>
        </w:rPr>
      </w:pPr>
      <w:r>
        <w:rPr>
          <w:color w:val="000000" w:themeColor="text1"/>
        </w:rPr>
        <w:t>5</w:t>
      </w:r>
      <w:r w:rsidR="000159B8" w:rsidRPr="00B42259">
        <w:rPr>
          <w:color w:val="000000" w:themeColor="text1"/>
        </w:rPr>
        <w:t>. Oferent nie jest prawomocnie ukarany za wykroczenie przeciwko prawom pracownika lub wykroczenie przeciwko środowisku, jeśli za jego popełnienie wymierzono karę aresztu, ograniczenia wolności lub karę grzywny. Nie wydano ostatecznej decyzji administracyjnej o naruszenie obowiązków wynikających z prawa ochrony środowiska, prawa  pracy lub przepisów o zabezpieczeniu społecznym.</w:t>
      </w:r>
    </w:p>
    <w:p w14:paraId="72E5DA90" w14:textId="3C5E7B8B" w:rsidR="000159B8" w:rsidRDefault="002E7389" w:rsidP="000159B8">
      <w:pPr>
        <w:jc w:val="both"/>
        <w:rPr>
          <w:color w:val="000000" w:themeColor="text1"/>
        </w:rPr>
      </w:pPr>
      <w:r>
        <w:rPr>
          <w:color w:val="000000" w:themeColor="text1"/>
        </w:rPr>
        <w:t>6</w:t>
      </w:r>
      <w:r w:rsidR="000159B8" w:rsidRPr="00B42259">
        <w:rPr>
          <w:color w:val="000000" w:themeColor="text1"/>
        </w:rPr>
        <w:t>. Oferent oświadcza że nie jest w stanie likwidacji, nie ogłosza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5B9D0F4B" w14:textId="2CBED139" w:rsidR="00DA041F" w:rsidRDefault="00DA041F" w:rsidP="000159B8">
      <w:pPr>
        <w:jc w:val="both"/>
        <w:rPr>
          <w:color w:val="000000" w:themeColor="text1"/>
        </w:rPr>
      </w:pPr>
      <w:r>
        <w:rPr>
          <w:color w:val="000000" w:themeColor="text1"/>
        </w:rPr>
        <w:t>7. Oferent</w:t>
      </w:r>
      <w:r w:rsidRPr="00DA041F">
        <w:rPr>
          <w:color w:val="000000" w:themeColor="text1"/>
        </w:rPr>
        <w:t xml:space="preserve"> który/ którą  reprezentuję, przestrzega przepisy antydyskryminacyjne, o których mowa w art. 9 ust. 3 Rozporządzenia Parlamentu Europejskiego i Rady (UE) nr 2021/1060 z dnia 24 czerwca 2021 r., prawa objęte Kartą Praw Podstawowych Unii Europejskiej oraz zapisy Konwencji o Prawach Osób Niepełnosprawnych, a podejmowane działania nie powodują nieuprawnionego różnicowania, wykluczania lub ograniczania osób ze względu na jakiekolwiek przesłanki tj. płeć, rasę, pochodzenie etniczne, religię, światopogląd, niepełnosprawność, wiek, orientację seksualną</w:t>
      </w:r>
    </w:p>
    <w:p w14:paraId="0B326F56" w14:textId="587AB00B" w:rsidR="00DA041F" w:rsidRDefault="00DA041F" w:rsidP="000159B8">
      <w:pPr>
        <w:jc w:val="both"/>
        <w:rPr>
          <w:color w:val="000000" w:themeColor="text1"/>
        </w:rPr>
      </w:pPr>
      <w:r>
        <w:rPr>
          <w:color w:val="000000" w:themeColor="text1"/>
        </w:rPr>
        <w:t xml:space="preserve">8. Oferent </w:t>
      </w:r>
      <w:r w:rsidRPr="00DA041F">
        <w:rPr>
          <w:color w:val="000000" w:themeColor="text1"/>
        </w:rPr>
        <w:t>nie podlegają wykluczeniu z otrzymania wsparcia wynikającemu z nałożonych sankcji w związku z agresją Federacji Rosyjskiej na Ukrainę tj.:</w:t>
      </w:r>
    </w:p>
    <w:p w14:paraId="7451FC5F" w14:textId="77777777" w:rsidR="00DA041F" w:rsidRDefault="00DA041F" w:rsidP="00DA041F">
      <w:pPr>
        <w:jc w:val="both"/>
        <w:rPr>
          <w:color w:val="000000" w:themeColor="text1"/>
        </w:rPr>
      </w:pPr>
      <w:r w:rsidRPr="00DA041F">
        <w:rPr>
          <w:color w:val="000000" w:themeColor="text1"/>
        </w:rPr>
        <w:t xml:space="preserve">a) nie są osobami lub podmiotami, względem których stosowane są środki sankcyjne; </w:t>
      </w:r>
    </w:p>
    <w:p w14:paraId="18AEE78A" w14:textId="084BB250" w:rsidR="00DA041F" w:rsidRPr="00B42259" w:rsidRDefault="00DA041F" w:rsidP="00DA041F">
      <w:pPr>
        <w:jc w:val="both"/>
        <w:rPr>
          <w:color w:val="000000" w:themeColor="text1"/>
        </w:rPr>
      </w:pPr>
      <w:r w:rsidRPr="00DA041F">
        <w:rPr>
          <w:color w:val="000000" w:themeColor="text1"/>
        </w:rPr>
        <w:t>b) nie są związani z osobami lub podmiotami, względem których stosowane są środki sankcyjne.</w:t>
      </w:r>
    </w:p>
    <w:p w14:paraId="5F872513" w14:textId="77777777" w:rsidR="001800C2" w:rsidRPr="00B42259" w:rsidRDefault="001800C2" w:rsidP="006D6E10">
      <w:pPr>
        <w:rPr>
          <w:color w:val="000000" w:themeColor="text1"/>
        </w:rPr>
      </w:pPr>
    </w:p>
    <w:p w14:paraId="4C6BC107" w14:textId="6FFAA682" w:rsidR="006D6E10" w:rsidRPr="00B42259" w:rsidRDefault="006D6E10" w:rsidP="001800C2">
      <w:pPr>
        <w:pStyle w:val="Akapitzlist"/>
        <w:numPr>
          <w:ilvl w:val="0"/>
          <w:numId w:val="1"/>
        </w:numPr>
        <w:rPr>
          <w:color w:val="000000" w:themeColor="text1"/>
        </w:rPr>
      </w:pPr>
      <w:r w:rsidRPr="00B42259">
        <w:rPr>
          <w:color w:val="000000" w:themeColor="text1"/>
        </w:rPr>
        <w:t>SPOSÓB SKŁADANIA OFERT</w:t>
      </w:r>
    </w:p>
    <w:p w14:paraId="5CD90F38" w14:textId="77777777" w:rsidR="006D6E10" w:rsidRPr="00B42259" w:rsidRDefault="006D6E10" w:rsidP="001800C2">
      <w:pPr>
        <w:jc w:val="both"/>
        <w:rPr>
          <w:color w:val="000000" w:themeColor="text1"/>
        </w:rPr>
      </w:pPr>
      <w:r w:rsidRPr="00B42259">
        <w:rPr>
          <w:color w:val="000000" w:themeColor="text1"/>
        </w:rPr>
        <w:t>1. Ofertę należy sporządzić na załączonym wzorze Formularza odpowiedzi na zapytanie</w:t>
      </w:r>
    </w:p>
    <w:p w14:paraId="0E29C3D8" w14:textId="77777777" w:rsidR="006D6E10" w:rsidRPr="00B42259" w:rsidRDefault="006D6E10" w:rsidP="001800C2">
      <w:pPr>
        <w:jc w:val="both"/>
        <w:rPr>
          <w:color w:val="000000" w:themeColor="text1"/>
        </w:rPr>
      </w:pPr>
      <w:r w:rsidRPr="00B42259">
        <w:rPr>
          <w:color w:val="000000" w:themeColor="text1"/>
        </w:rPr>
        <w:t>ofertowe (załącznik nr 1 do zapytania ofertowego).</w:t>
      </w:r>
    </w:p>
    <w:p w14:paraId="734AE98B" w14:textId="77777777" w:rsidR="006D6E10" w:rsidRPr="00B42259" w:rsidRDefault="006D6E10" w:rsidP="001800C2">
      <w:pPr>
        <w:jc w:val="both"/>
        <w:rPr>
          <w:color w:val="000000" w:themeColor="text1"/>
        </w:rPr>
      </w:pPr>
      <w:r w:rsidRPr="00B42259">
        <w:rPr>
          <w:color w:val="000000" w:themeColor="text1"/>
        </w:rPr>
        <w:t>2. Oferta powinna zawierać w szczególności:</w:t>
      </w:r>
    </w:p>
    <w:p w14:paraId="1BEE5C8E" w14:textId="77777777" w:rsidR="006D6E10" w:rsidRPr="00B42259" w:rsidRDefault="006D6E10" w:rsidP="001800C2">
      <w:pPr>
        <w:jc w:val="both"/>
        <w:rPr>
          <w:color w:val="000000" w:themeColor="text1"/>
        </w:rPr>
      </w:pPr>
      <w:r w:rsidRPr="00B42259">
        <w:rPr>
          <w:color w:val="000000" w:themeColor="text1"/>
        </w:rPr>
        <w:t>− formularz odpowiedzi na zapytanie ofertowe (Załącznik nr 1 do zapytania ofertowego);</w:t>
      </w:r>
    </w:p>
    <w:p w14:paraId="0E7F19B2" w14:textId="0F4DC1B6" w:rsidR="006D6E10" w:rsidRPr="00B42259" w:rsidRDefault="006D6E10" w:rsidP="001800C2">
      <w:pPr>
        <w:jc w:val="both"/>
        <w:rPr>
          <w:color w:val="000000" w:themeColor="text1"/>
        </w:rPr>
      </w:pPr>
      <w:r w:rsidRPr="00B42259">
        <w:rPr>
          <w:color w:val="000000" w:themeColor="text1"/>
        </w:rPr>
        <w:t>− oświadczenie o zdolności oferenta do wykonania zamówienia (Załącznik nr 2 do</w:t>
      </w:r>
      <w:r w:rsidR="001800C2" w:rsidRPr="00B42259">
        <w:rPr>
          <w:color w:val="000000" w:themeColor="text1"/>
        </w:rPr>
        <w:t xml:space="preserve"> </w:t>
      </w:r>
      <w:r w:rsidRPr="00B42259">
        <w:rPr>
          <w:color w:val="000000" w:themeColor="text1"/>
        </w:rPr>
        <w:t>zapytania ofertowego);</w:t>
      </w:r>
    </w:p>
    <w:p w14:paraId="3D096900" w14:textId="77777777" w:rsidR="006D6E10" w:rsidRPr="00B42259" w:rsidRDefault="006D6E10" w:rsidP="001800C2">
      <w:pPr>
        <w:jc w:val="both"/>
        <w:rPr>
          <w:color w:val="000000" w:themeColor="text1"/>
        </w:rPr>
      </w:pPr>
      <w:r w:rsidRPr="00B42259">
        <w:rPr>
          <w:color w:val="000000" w:themeColor="text1"/>
        </w:rPr>
        <w:t>− specyfikację urządzenia.</w:t>
      </w:r>
    </w:p>
    <w:p w14:paraId="27E62350" w14:textId="4112FC4B" w:rsidR="006D6E10" w:rsidRPr="00B42259" w:rsidRDefault="006D6E10" w:rsidP="001800C2">
      <w:pPr>
        <w:jc w:val="both"/>
        <w:rPr>
          <w:color w:val="000000" w:themeColor="text1"/>
        </w:rPr>
      </w:pPr>
      <w:r w:rsidRPr="00B42259">
        <w:rPr>
          <w:color w:val="000000" w:themeColor="text1"/>
        </w:rPr>
        <w:t>3. Zamawiający rezerwuje sobie prawo odrzucenia oferty, która nie jest zgodna z</w:t>
      </w:r>
      <w:r w:rsidR="001800C2" w:rsidRPr="00B42259">
        <w:rPr>
          <w:color w:val="000000" w:themeColor="text1"/>
        </w:rPr>
        <w:t xml:space="preserve"> </w:t>
      </w:r>
      <w:r w:rsidRPr="00B42259">
        <w:rPr>
          <w:color w:val="000000" w:themeColor="text1"/>
        </w:rPr>
        <w:t>oczekiwanym układem treści i formy. Przez zgodność z treścią rozumie się wymagany</w:t>
      </w:r>
      <w:r w:rsidR="001800C2" w:rsidRPr="00B42259">
        <w:rPr>
          <w:color w:val="000000" w:themeColor="text1"/>
        </w:rPr>
        <w:t xml:space="preserve"> </w:t>
      </w:r>
      <w:r w:rsidRPr="00B42259">
        <w:rPr>
          <w:color w:val="000000" w:themeColor="text1"/>
        </w:rPr>
        <w:t>minimalny zakres informacji, wskazany w pkt VIII.2. niniejszego Zapytania ofertowego,</w:t>
      </w:r>
      <w:r w:rsidR="001800C2" w:rsidRPr="00B42259">
        <w:rPr>
          <w:color w:val="000000" w:themeColor="text1"/>
        </w:rPr>
        <w:t xml:space="preserve"> </w:t>
      </w:r>
      <w:r w:rsidRPr="00B42259">
        <w:rPr>
          <w:color w:val="000000" w:themeColor="text1"/>
        </w:rPr>
        <w:t>natomiast przez zgodność z formą rozumie się formę pisemną.</w:t>
      </w:r>
    </w:p>
    <w:p w14:paraId="1CF177D2" w14:textId="5A8EC7D0" w:rsidR="006D6E10" w:rsidRPr="00B42259" w:rsidRDefault="006D6E10" w:rsidP="001800C2">
      <w:pPr>
        <w:jc w:val="both"/>
        <w:rPr>
          <w:color w:val="000000" w:themeColor="text1"/>
        </w:rPr>
      </w:pPr>
      <w:r w:rsidRPr="00B42259">
        <w:rPr>
          <w:color w:val="000000" w:themeColor="text1"/>
        </w:rPr>
        <w:t>4. Oferenci zobowiązani są przygotować ofertę zgodnie z wymaganiami określonymi w tym</w:t>
      </w:r>
      <w:r w:rsidR="001800C2" w:rsidRPr="00B42259">
        <w:rPr>
          <w:color w:val="000000" w:themeColor="text1"/>
        </w:rPr>
        <w:t xml:space="preserve"> </w:t>
      </w:r>
      <w:r w:rsidRPr="00B42259">
        <w:rPr>
          <w:color w:val="000000" w:themeColor="text1"/>
        </w:rPr>
        <w:t>dokumencie. Oferta musi być sporządzona w języku polskim, w sposób czytelny i trwały</w:t>
      </w:r>
      <w:r w:rsidR="001800C2" w:rsidRPr="00B42259">
        <w:rPr>
          <w:color w:val="000000" w:themeColor="text1"/>
        </w:rPr>
        <w:t xml:space="preserve">, w polskiej walucie </w:t>
      </w:r>
      <w:r w:rsidRPr="00B42259">
        <w:rPr>
          <w:color w:val="000000" w:themeColor="text1"/>
        </w:rPr>
        <w:t>oraz czytelnie podpisana przez osobę właściwą do reprezentowania Oferenta</w:t>
      </w:r>
      <w:r w:rsidR="001800C2" w:rsidRPr="00B42259">
        <w:rPr>
          <w:color w:val="000000" w:themeColor="text1"/>
        </w:rPr>
        <w:t xml:space="preserve"> tak aby można było ją </w:t>
      </w:r>
      <w:r w:rsidR="000159B8" w:rsidRPr="00B42259">
        <w:rPr>
          <w:color w:val="000000" w:themeColor="text1"/>
        </w:rPr>
        <w:t>zidentyfikować</w:t>
      </w:r>
      <w:r w:rsidRPr="00B42259">
        <w:rPr>
          <w:color w:val="000000" w:themeColor="text1"/>
        </w:rPr>
        <w:t>.</w:t>
      </w:r>
    </w:p>
    <w:p w14:paraId="768E64F7" w14:textId="77777777" w:rsidR="006D6E10" w:rsidRPr="00B42259" w:rsidRDefault="006D6E10" w:rsidP="001800C2">
      <w:pPr>
        <w:jc w:val="both"/>
        <w:rPr>
          <w:color w:val="000000" w:themeColor="text1"/>
        </w:rPr>
      </w:pPr>
      <w:r w:rsidRPr="00B42259">
        <w:rPr>
          <w:color w:val="000000" w:themeColor="text1"/>
        </w:rPr>
        <w:t>5. Oferent ponosi wszelkie koszty związane z przygotowaniem i złożeniem oferty.</w:t>
      </w:r>
    </w:p>
    <w:p w14:paraId="0DE7B3A4" w14:textId="7F283523" w:rsidR="006D6E10" w:rsidRPr="00B42259" w:rsidRDefault="006D6E10" w:rsidP="001800C2">
      <w:pPr>
        <w:jc w:val="both"/>
        <w:rPr>
          <w:color w:val="000000" w:themeColor="text1"/>
        </w:rPr>
      </w:pPr>
      <w:r w:rsidRPr="00B42259">
        <w:rPr>
          <w:color w:val="000000" w:themeColor="text1"/>
        </w:rPr>
        <w:t>6. W każdym czasie postępowania dotyczącego wyboru wykonawcy Zamawiający ma prawo</w:t>
      </w:r>
      <w:r w:rsidR="001800C2" w:rsidRPr="00B42259">
        <w:rPr>
          <w:color w:val="000000" w:themeColor="text1"/>
        </w:rPr>
        <w:t xml:space="preserve"> </w:t>
      </w:r>
      <w:r w:rsidRPr="00B42259">
        <w:rPr>
          <w:color w:val="000000" w:themeColor="text1"/>
        </w:rPr>
        <w:t xml:space="preserve">do </w:t>
      </w:r>
      <w:r w:rsidR="001800C2" w:rsidRPr="00B42259">
        <w:rPr>
          <w:color w:val="000000" w:themeColor="text1"/>
        </w:rPr>
        <w:t xml:space="preserve">zmian oraz </w:t>
      </w:r>
      <w:r w:rsidRPr="00B42259">
        <w:rPr>
          <w:color w:val="000000" w:themeColor="text1"/>
        </w:rPr>
        <w:t>jego zakończenia bez wyboru jakiegokolwiek Oferenta. Informacje zawarte w</w:t>
      </w:r>
      <w:r w:rsidR="001800C2" w:rsidRPr="00B42259">
        <w:rPr>
          <w:color w:val="000000" w:themeColor="text1"/>
        </w:rPr>
        <w:t xml:space="preserve"> </w:t>
      </w:r>
      <w:r w:rsidRPr="00B42259">
        <w:rPr>
          <w:color w:val="000000" w:themeColor="text1"/>
        </w:rPr>
        <w:t>niniejszym zapytaniu ofertowym mogą być wykorzystane przez oferentów jedynie zgodnie</w:t>
      </w:r>
      <w:r w:rsidR="001800C2" w:rsidRPr="00B42259">
        <w:rPr>
          <w:color w:val="000000" w:themeColor="text1"/>
        </w:rPr>
        <w:t xml:space="preserve"> </w:t>
      </w:r>
      <w:r w:rsidRPr="00B42259">
        <w:rPr>
          <w:color w:val="000000" w:themeColor="text1"/>
        </w:rPr>
        <w:t>z ich przeznaczeniem, tj. w celu przygotowania oferty.</w:t>
      </w:r>
    </w:p>
    <w:p w14:paraId="0A60DC4B" w14:textId="364CD0FB" w:rsidR="006D6E10" w:rsidRPr="00B42259" w:rsidRDefault="006D6E10" w:rsidP="001800C2">
      <w:pPr>
        <w:jc w:val="both"/>
        <w:rPr>
          <w:color w:val="000000" w:themeColor="text1"/>
        </w:rPr>
      </w:pPr>
      <w:r w:rsidRPr="00B42259">
        <w:rPr>
          <w:color w:val="000000" w:themeColor="text1"/>
        </w:rPr>
        <w:t>7. Wynik postępowania zostanie upubliczniony na stronie</w:t>
      </w:r>
      <w:r w:rsidR="001800C2" w:rsidRPr="00B42259">
        <w:rPr>
          <w:color w:val="000000" w:themeColor="text1"/>
        </w:rPr>
        <w:t xml:space="preserve"> </w:t>
      </w:r>
      <w:r w:rsidRPr="00B42259">
        <w:rPr>
          <w:color w:val="000000" w:themeColor="text1"/>
        </w:rPr>
        <w:t>https://bazakonkurencyjności.funduszeeuropejskie.gov.pl.</w:t>
      </w:r>
    </w:p>
    <w:p w14:paraId="40EFD109" w14:textId="126D87A7" w:rsidR="006D6E10" w:rsidRPr="00B42259" w:rsidRDefault="006D6E10" w:rsidP="001800C2">
      <w:pPr>
        <w:jc w:val="both"/>
        <w:rPr>
          <w:color w:val="000000" w:themeColor="text1"/>
        </w:rPr>
      </w:pPr>
      <w:r w:rsidRPr="00B42259">
        <w:rPr>
          <w:color w:val="000000" w:themeColor="text1"/>
        </w:rPr>
        <w:t xml:space="preserve">8. Data ważności oferty – nie mniej niż </w:t>
      </w:r>
      <w:r w:rsidR="000159B8" w:rsidRPr="00B42259">
        <w:rPr>
          <w:color w:val="000000" w:themeColor="text1"/>
        </w:rPr>
        <w:t>60</w:t>
      </w:r>
      <w:r w:rsidRPr="00B42259">
        <w:rPr>
          <w:color w:val="000000" w:themeColor="text1"/>
        </w:rPr>
        <w:t xml:space="preserve"> </w:t>
      </w:r>
      <w:r w:rsidR="000159B8" w:rsidRPr="00B42259">
        <w:rPr>
          <w:color w:val="000000" w:themeColor="text1"/>
        </w:rPr>
        <w:t>dni kalendarzowych liczone od daty złożenia</w:t>
      </w:r>
      <w:r w:rsidRPr="00B42259">
        <w:rPr>
          <w:color w:val="000000" w:themeColor="text1"/>
        </w:rPr>
        <w:t>.</w:t>
      </w:r>
    </w:p>
    <w:p w14:paraId="4B330B0E" w14:textId="55507709" w:rsidR="006D6E10" w:rsidRPr="00B42259" w:rsidRDefault="006D6E10" w:rsidP="001800C2">
      <w:pPr>
        <w:jc w:val="both"/>
        <w:rPr>
          <w:color w:val="000000" w:themeColor="text1"/>
        </w:rPr>
      </w:pPr>
      <w:r w:rsidRPr="00B42259">
        <w:rPr>
          <w:color w:val="000000" w:themeColor="text1"/>
        </w:rPr>
        <w:t xml:space="preserve">9. Zamawiający dopuszcza składania ofert częściowych </w:t>
      </w:r>
      <w:r w:rsidR="002E7389">
        <w:rPr>
          <w:color w:val="000000" w:themeColor="text1"/>
        </w:rPr>
        <w:t xml:space="preserve">ale nie dopuszcza </w:t>
      </w:r>
      <w:r w:rsidRPr="00B42259">
        <w:rPr>
          <w:color w:val="000000" w:themeColor="text1"/>
        </w:rPr>
        <w:t xml:space="preserve"> </w:t>
      </w:r>
      <w:r w:rsidR="002E7389">
        <w:rPr>
          <w:color w:val="000000" w:themeColor="text1"/>
        </w:rPr>
        <w:t xml:space="preserve">składania ofert </w:t>
      </w:r>
      <w:r w:rsidRPr="00B42259">
        <w:rPr>
          <w:color w:val="000000" w:themeColor="text1"/>
        </w:rPr>
        <w:t>wariantowych.</w:t>
      </w:r>
    </w:p>
    <w:p w14:paraId="01F0713E" w14:textId="3B40B2FD" w:rsidR="006D6E10" w:rsidRPr="00B42259" w:rsidRDefault="006D6E10" w:rsidP="00BA4B82">
      <w:pPr>
        <w:jc w:val="both"/>
        <w:rPr>
          <w:color w:val="000000" w:themeColor="text1"/>
        </w:rPr>
      </w:pPr>
      <w:r w:rsidRPr="00B42259">
        <w:rPr>
          <w:color w:val="000000" w:themeColor="text1"/>
        </w:rPr>
        <w:t>10. Zamawiający zastrzega sobie prawo sprawdzania/weryfikacji w toku oceny ofert</w:t>
      </w:r>
      <w:r w:rsidR="001800C2" w:rsidRPr="00B42259">
        <w:rPr>
          <w:color w:val="000000" w:themeColor="text1"/>
        </w:rPr>
        <w:t xml:space="preserve"> </w:t>
      </w:r>
      <w:r w:rsidRPr="00B42259">
        <w:rPr>
          <w:color w:val="000000" w:themeColor="text1"/>
        </w:rPr>
        <w:t>wiarygodności przedstawionych przez Oferentów dokumentów, danych, oświadczeń i</w:t>
      </w:r>
      <w:r w:rsidR="001800C2" w:rsidRPr="00B42259">
        <w:rPr>
          <w:color w:val="000000" w:themeColor="text1"/>
        </w:rPr>
        <w:t xml:space="preserve"> </w:t>
      </w:r>
      <w:r w:rsidRPr="00B42259">
        <w:rPr>
          <w:color w:val="000000" w:themeColor="text1"/>
        </w:rPr>
        <w:t>informacji oraz do zadania dodatkowych pytań w celu uszczegółowienia oferty. Pytania</w:t>
      </w:r>
      <w:r w:rsidR="001800C2" w:rsidRPr="00B42259">
        <w:rPr>
          <w:color w:val="000000" w:themeColor="text1"/>
        </w:rPr>
        <w:t xml:space="preserve"> </w:t>
      </w:r>
      <w:r w:rsidRPr="00B42259">
        <w:rPr>
          <w:color w:val="000000" w:themeColor="text1"/>
        </w:rPr>
        <w:t>zadawane będą drogą e-mail. Czas odpowiedzi przez Oferenta wynosi max. 48 godzin.</w:t>
      </w:r>
    </w:p>
    <w:p w14:paraId="074BFF96" w14:textId="429C1435" w:rsidR="006D6E10" w:rsidRPr="00B42259" w:rsidRDefault="006D6E10" w:rsidP="00BA4B82">
      <w:pPr>
        <w:jc w:val="both"/>
        <w:rPr>
          <w:color w:val="000000" w:themeColor="text1"/>
        </w:rPr>
      </w:pPr>
      <w:r w:rsidRPr="00B42259">
        <w:rPr>
          <w:color w:val="000000" w:themeColor="text1"/>
        </w:rPr>
        <w:t>11. Zamawiający wykluczy z postępowania Oferentów, co do których wskutek</w:t>
      </w:r>
      <w:r w:rsidR="001800C2" w:rsidRPr="00B42259">
        <w:rPr>
          <w:color w:val="000000" w:themeColor="text1"/>
        </w:rPr>
        <w:t xml:space="preserve"> </w:t>
      </w:r>
      <w:r w:rsidRPr="00B42259">
        <w:rPr>
          <w:color w:val="000000" w:themeColor="text1"/>
        </w:rPr>
        <w:t>sprawdzenia</w:t>
      </w:r>
      <w:r w:rsidR="001800C2" w:rsidRPr="00B42259">
        <w:rPr>
          <w:color w:val="000000" w:themeColor="text1"/>
        </w:rPr>
        <w:t xml:space="preserve"> </w:t>
      </w:r>
      <w:r w:rsidRPr="00B42259">
        <w:rPr>
          <w:color w:val="000000" w:themeColor="text1"/>
        </w:rPr>
        <w:t>wiarygodności oferty poweźmie informację o zawarciu w złożonej ofercie danych</w:t>
      </w:r>
      <w:r w:rsidR="001800C2" w:rsidRPr="00B42259">
        <w:rPr>
          <w:color w:val="000000" w:themeColor="text1"/>
        </w:rPr>
        <w:t xml:space="preserve"> </w:t>
      </w:r>
      <w:r w:rsidRPr="00B42259">
        <w:rPr>
          <w:color w:val="000000" w:themeColor="text1"/>
        </w:rPr>
        <w:t>niezgodnych z prawdą lub którzy nie odpowiedzą drogą e-mail na zadane</w:t>
      </w:r>
      <w:r w:rsidR="001800C2" w:rsidRPr="00B42259">
        <w:rPr>
          <w:color w:val="000000" w:themeColor="text1"/>
        </w:rPr>
        <w:t xml:space="preserve"> </w:t>
      </w:r>
      <w:r w:rsidRPr="00B42259">
        <w:rPr>
          <w:color w:val="000000" w:themeColor="text1"/>
        </w:rPr>
        <w:t>pytanie/a</w:t>
      </w:r>
      <w:r w:rsidR="001800C2" w:rsidRPr="00B42259">
        <w:rPr>
          <w:color w:val="000000" w:themeColor="text1"/>
        </w:rPr>
        <w:t xml:space="preserve"> </w:t>
      </w:r>
      <w:r w:rsidRPr="00B42259">
        <w:rPr>
          <w:color w:val="000000" w:themeColor="text1"/>
        </w:rPr>
        <w:t>weryfikujące ofertę w ciągu max. 48 godzin.</w:t>
      </w:r>
    </w:p>
    <w:p w14:paraId="0998DAA3" w14:textId="77777777" w:rsidR="006D6E10" w:rsidRPr="00B42259" w:rsidRDefault="006D6E10" w:rsidP="00BA4B82">
      <w:pPr>
        <w:jc w:val="both"/>
        <w:rPr>
          <w:color w:val="000000" w:themeColor="text1"/>
        </w:rPr>
      </w:pPr>
      <w:r w:rsidRPr="00B42259">
        <w:rPr>
          <w:color w:val="000000" w:themeColor="text1"/>
        </w:rPr>
        <w:t>12. Zamawiający zastrzega sobie prawo zakończenia postępowania bez wyboru ofert w</w:t>
      </w:r>
    </w:p>
    <w:p w14:paraId="039B137E" w14:textId="7A916314" w:rsidR="006D6E10" w:rsidRPr="00B42259" w:rsidRDefault="006D6E10" w:rsidP="00BA4B82">
      <w:pPr>
        <w:jc w:val="both"/>
        <w:rPr>
          <w:color w:val="000000" w:themeColor="text1"/>
        </w:rPr>
      </w:pPr>
      <w:r w:rsidRPr="00B42259">
        <w:rPr>
          <w:color w:val="000000" w:themeColor="text1"/>
        </w:rPr>
        <w:t>przypadku gdy wartość oferty przekracza wielkość środków przeznaczonych przez</w:t>
      </w:r>
      <w:r w:rsidR="001800C2" w:rsidRPr="00B42259">
        <w:rPr>
          <w:color w:val="000000" w:themeColor="text1"/>
        </w:rPr>
        <w:t xml:space="preserve"> </w:t>
      </w:r>
      <w:r w:rsidRPr="00B42259">
        <w:rPr>
          <w:color w:val="000000" w:themeColor="text1"/>
        </w:rPr>
        <w:t>Zamawiającego na sfinansowanie zamówienia. Zamawiający zastrzega sobie prawo do</w:t>
      </w:r>
    </w:p>
    <w:p w14:paraId="6F477A99" w14:textId="77777777" w:rsidR="006D6E10" w:rsidRPr="00B42259" w:rsidRDefault="006D6E10" w:rsidP="00BA4B82">
      <w:pPr>
        <w:jc w:val="both"/>
        <w:rPr>
          <w:color w:val="000000" w:themeColor="text1"/>
        </w:rPr>
      </w:pPr>
      <w:r w:rsidRPr="00B42259">
        <w:rPr>
          <w:color w:val="000000" w:themeColor="text1"/>
        </w:rPr>
        <w:t>dalszego negocjowania najkorzystniejszej oferty.</w:t>
      </w:r>
    </w:p>
    <w:p w14:paraId="3D683DF7" w14:textId="77777777" w:rsidR="001800C2" w:rsidRPr="00B42259" w:rsidRDefault="001800C2" w:rsidP="00BA4B82">
      <w:pPr>
        <w:jc w:val="both"/>
        <w:rPr>
          <w:color w:val="000000" w:themeColor="text1"/>
        </w:rPr>
      </w:pPr>
    </w:p>
    <w:p w14:paraId="243737C5" w14:textId="0E6E2375" w:rsidR="006D6E10" w:rsidRPr="00B42259" w:rsidRDefault="006D6E10" w:rsidP="00BA4B82">
      <w:pPr>
        <w:pStyle w:val="Akapitzlist"/>
        <w:numPr>
          <w:ilvl w:val="0"/>
          <w:numId w:val="1"/>
        </w:numPr>
        <w:jc w:val="both"/>
        <w:rPr>
          <w:color w:val="000000" w:themeColor="text1"/>
        </w:rPr>
      </w:pPr>
      <w:r w:rsidRPr="00B42259">
        <w:rPr>
          <w:color w:val="000000" w:themeColor="text1"/>
        </w:rPr>
        <w:t>KRYTERIA OCENY I SPOSÓB OCENY</w:t>
      </w:r>
    </w:p>
    <w:p w14:paraId="75634187" w14:textId="0B598C07" w:rsidR="006D6E10" w:rsidRDefault="006D6E10" w:rsidP="00BA4B82">
      <w:pPr>
        <w:jc w:val="both"/>
        <w:rPr>
          <w:color w:val="000000" w:themeColor="text1"/>
        </w:rPr>
      </w:pPr>
      <w:r w:rsidRPr="00B42259">
        <w:rPr>
          <w:color w:val="000000" w:themeColor="text1"/>
        </w:rPr>
        <w:t>1. Ocena ofert składa się z dwóch etapów</w:t>
      </w:r>
      <w:r w:rsidR="00376566">
        <w:rPr>
          <w:color w:val="000000" w:themeColor="text1"/>
        </w:rPr>
        <w:t xml:space="preserve"> i każda część b</w:t>
      </w:r>
      <w:bookmarkStart w:id="0" w:name="_GoBack"/>
      <w:bookmarkEnd w:id="0"/>
      <w:r w:rsidR="003C5219">
        <w:rPr>
          <w:color w:val="000000" w:themeColor="text1"/>
        </w:rPr>
        <w:t>ędzie sprawdzana indywidulanie zgodnie z 2 etapami</w:t>
      </w:r>
      <w:r w:rsidRPr="00B42259">
        <w:rPr>
          <w:color w:val="000000" w:themeColor="text1"/>
        </w:rPr>
        <w:t>:</w:t>
      </w:r>
    </w:p>
    <w:p w14:paraId="6315FF58" w14:textId="77777777" w:rsidR="004B59EB" w:rsidRPr="00B42259" w:rsidRDefault="004B59EB" w:rsidP="00BA4B82">
      <w:pPr>
        <w:jc w:val="both"/>
        <w:rPr>
          <w:color w:val="000000" w:themeColor="text1"/>
        </w:rPr>
      </w:pPr>
    </w:p>
    <w:p w14:paraId="52DBFCFB" w14:textId="0FDB18A4" w:rsidR="006D6E10" w:rsidRPr="00B42259" w:rsidRDefault="006D6E10" w:rsidP="00BA4B82">
      <w:pPr>
        <w:jc w:val="both"/>
        <w:rPr>
          <w:color w:val="000000" w:themeColor="text1"/>
        </w:rPr>
      </w:pPr>
      <w:r w:rsidRPr="00B42259">
        <w:rPr>
          <w:color w:val="000000" w:themeColor="text1"/>
        </w:rPr>
        <w:t>Etap 1. – Zamawiający dokonuje oceny spełnienia przez Wykonawcę warunków udziału w</w:t>
      </w:r>
      <w:r w:rsidR="001800C2" w:rsidRPr="00B42259">
        <w:rPr>
          <w:color w:val="000000" w:themeColor="text1"/>
        </w:rPr>
        <w:t xml:space="preserve"> </w:t>
      </w:r>
      <w:r w:rsidRPr="00B42259">
        <w:rPr>
          <w:color w:val="000000" w:themeColor="text1"/>
        </w:rPr>
        <w:t>postępowaniu</w:t>
      </w:r>
    </w:p>
    <w:p w14:paraId="4BA73596" w14:textId="77777777" w:rsidR="00E41C32" w:rsidRPr="00B42259" w:rsidRDefault="006D6E10" w:rsidP="00BA4B82">
      <w:pPr>
        <w:jc w:val="both"/>
        <w:rPr>
          <w:color w:val="000000" w:themeColor="text1"/>
        </w:rPr>
      </w:pPr>
      <w:r w:rsidRPr="00B42259">
        <w:rPr>
          <w:color w:val="000000" w:themeColor="text1"/>
        </w:rPr>
        <w:t>Ocena spełnienia przez wykonawcę warunków udziału w postępowaniu – Etap 1 –</w:t>
      </w:r>
      <w:r w:rsidR="001800C2" w:rsidRPr="00B42259">
        <w:rPr>
          <w:color w:val="000000" w:themeColor="text1"/>
        </w:rPr>
        <w:t xml:space="preserve"> </w:t>
      </w:r>
      <w:r w:rsidRPr="00B42259">
        <w:rPr>
          <w:color w:val="000000" w:themeColor="text1"/>
        </w:rPr>
        <w:t>dokonywana</w:t>
      </w:r>
      <w:r w:rsidR="001800C2" w:rsidRPr="00B42259">
        <w:rPr>
          <w:color w:val="000000" w:themeColor="text1"/>
        </w:rPr>
        <w:t xml:space="preserve"> </w:t>
      </w:r>
      <w:r w:rsidRPr="00B42259">
        <w:rPr>
          <w:color w:val="000000" w:themeColor="text1"/>
        </w:rPr>
        <w:t xml:space="preserve">jest na podstawie złożonych dokumentów </w:t>
      </w:r>
      <w:r w:rsidR="00E41C32" w:rsidRPr="00B42259">
        <w:rPr>
          <w:color w:val="000000" w:themeColor="text1"/>
        </w:rPr>
        <w:t xml:space="preserve">tj. </w:t>
      </w:r>
      <w:r w:rsidRPr="00B42259">
        <w:rPr>
          <w:color w:val="000000" w:themeColor="text1"/>
        </w:rPr>
        <w:t>na</w:t>
      </w:r>
      <w:r w:rsidR="00E41C32" w:rsidRPr="00B42259">
        <w:rPr>
          <w:color w:val="000000" w:themeColor="text1"/>
        </w:rPr>
        <w:t>:</w:t>
      </w:r>
    </w:p>
    <w:p w14:paraId="76A52358" w14:textId="398E1D85" w:rsidR="00E41C32" w:rsidRPr="00B42259" w:rsidRDefault="006D6E10" w:rsidP="00E41C32">
      <w:pPr>
        <w:pStyle w:val="Akapitzlist"/>
        <w:numPr>
          <w:ilvl w:val="0"/>
          <w:numId w:val="3"/>
        </w:numPr>
        <w:jc w:val="both"/>
        <w:rPr>
          <w:color w:val="000000" w:themeColor="text1"/>
        </w:rPr>
      </w:pPr>
      <w:r w:rsidRPr="00B42259">
        <w:rPr>
          <w:color w:val="000000" w:themeColor="text1"/>
        </w:rPr>
        <w:t xml:space="preserve">wzorze Załącznika nr </w:t>
      </w:r>
      <w:r w:rsidR="00E41C32" w:rsidRPr="00B42259">
        <w:rPr>
          <w:color w:val="000000" w:themeColor="text1"/>
        </w:rPr>
        <w:t>1</w:t>
      </w:r>
      <w:r w:rsidRPr="00B42259">
        <w:rPr>
          <w:color w:val="000000" w:themeColor="text1"/>
        </w:rPr>
        <w:t xml:space="preserve"> do</w:t>
      </w:r>
      <w:r w:rsidR="001800C2" w:rsidRPr="00B42259">
        <w:rPr>
          <w:color w:val="000000" w:themeColor="text1"/>
        </w:rPr>
        <w:t xml:space="preserve"> </w:t>
      </w:r>
      <w:r w:rsidRPr="00B42259">
        <w:rPr>
          <w:color w:val="000000" w:themeColor="text1"/>
        </w:rPr>
        <w:t>zapytania ofertowego,</w:t>
      </w:r>
    </w:p>
    <w:p w14:paraId="0A081AA3" w14:textId="77777777" w:rsidR="00E41C32" w:rsidRPr="00B42259" w:rsidRDefault="00E41C32" w:rsidP="00E41C32">
      <w:pPr>
        <w:pStyle w:val="Akapitzlist"/>
        <w:numPr>
          <w:ilvl w:val="0"/>
          <w:numId w:val="3"/>
        </w:numPr>
        <w:jc w:val="both"/>
        <w:rPr>
          <w:color w:val="000000" w:themeColor="text1"/>
        </w:rPr>
      </w:pPr>
      <w:r w:rsidRPr="00B42259">
        <w:rPr>
          <w:color w:val="000000" w:themeColor="text1"/>
        </w:rPr>
        <w:t>wzorze Załącznika nr 2 do zapytania ofertowego,</w:t>
      </w:r>
    </w:p>
    <w:p w14:paraId="0B8B0908" w14:textId="7F231665" w:rsidR="001A600A" w:rsidRPr="00B42259" w:rsidRDefault="001A600A" w:rsidP="00E41C32">
      <w:pPr>
        <w:pStyle w:val="Akapitzlist"/>
        <w:numPr>
          <w:ilvl w:val="0"/>
          <w:numId w:val="3"/>
        </w:numPr>
        <w:jc w:val="both"/>
        <w:rPr>
          <w:color w:val="000000" w:themeColor="text1"/>
        </w:rPr>
      </w:pPr>
      <w:r w:rsidRPr="00B42259">
        <w:rPr>
          <w:color w:val="000000" w:themeColor="text1"/>
        </w:rPr>
        <w:t>Zaświadczenie z ZUS o nie zaleganiu z opłacaniem składek na ubezpieczenie społeczne lub zdrowotne, wystawionego nie wcześniej niż 3 miesiące  przed upływem terminu składania ofert.</w:t>
      </w:r>
    </w:p>
    <w:p w14:paraId="465781CE" w14:textId="3E84CC1B" w:rsidR="001A600A" w:rsidRPr="00B42259" w:rsidRDefault="001A600A" w:rsidP="00E41C32">
      <w:pPr>
        <w:pStyle w:val="Akapitzlist"/>
        <w:numPr>
          <w:ilvl w:val="0"/>
          <w:numId w:val="3"/>
        </w:numPr>
        <w:jc w:val="both"/>
        <w:rPr>
          <w:color w:val="000000" w:themeColor="text1"/>
        </w:rPr>
      </w:pPr>
      <w:r w:rsidRPr="00B42259">
        <w:rPr>
          <w:color w:val="000000" w:themeColor="text1"/>
        </w:rPr>
        <w:t>Zaświadczenie z Urzędu Skarbowego o nie zaleganiu z podatkiem wystawionego nie wcześniej niż 3 miesiące  przed upływem terminu składania ofert.</w:t>
      </w:r>
    </w:p>
    <w:p w14:paraId="2FCB6F50" w14:textId="635BE2BE" w:rsidR="001A600A" w:rsidRPr="00B42259" w:rsidRDefault="001A600A" w:rsidP="00E41C32">
      <w:pPr>
        <w:pStyle w:val="Akapitzlist"/>
        <w:numPr>
          <w:ilvl w:val="0"/>
          <w:numId w:val="3"/>
        </w:numPr>
        <w:jc w:val="both"/>
        <w:rPr>
          <w:color w:val="000000" w:themeColor="text1"/>
        </w:rPr>
      </w:pPr>
      <w:r w:rsidRPr="00B42259">
        <w:rPr>
          <w:color w:val="000000" w:themeColor="text1"/>
        </w:rPr>
        <w:t>Podpisane oświadczenia z załącznika nr 1</w:t>
      </w:r>
      <w:r w:rsidR="002C6A64" w:rsidRPr="00B42259">
        <w:rPr>
          <w:color w:val="000000" w:themeColor="text1"/>
        </w:rPr>
        <w:t xml:space="preserve"> oraz 2</w:t>
      </w:r>
      <w:r w:rsidRPr="00B42259">
        <w:rPr>
          <w:color w:val="000000" w:themeColor="text1"/>
        </w:rPr>
        <w:t>.</w:t>
      </w:r>
    </w:p>
    <w:p w14:paraId="6E3EC15F" w14:textId="39B0BF7F" w:rsidR="00020FC3" w:rsidRPr="00B42259" w:rsidRDefault="001800C2" w:rsidP="00E41C32">
      <w:pPr>
        <w:jc w:val="both"/>
        <w:rPr>
          <w:color w:val="000000" w:themeColor="text1"/>
        </w:rPr>
      </w:pPr>
      <w:r w:rsidRPr="00B42259">
        <w:rPr>
          <w:color w:val="000000" w:themeColor="text1"/>
        </w:rPr>
        <w:t xml:space="preserve"> </w:t>
      </w:r>
      <w:r w:rsidR="006D6E10" w:rsidRPr="00B42259">
        <w:rPr>
          <w:color w:val="000000" w:themeColor="text1"/>
        </w:rPr>
        <w:t>zgodnie z formułą „spełnia – nie spełnia”.</w:t>
      </w:r>
    </w:p>
    <w:p w14:paraId="4E4E58A1" w14:textId="77777777" w:rsidR="001800C2" w:rsidRPr="00B42259" w:rsidRDefault="001800C2" w:rsidP="00BA4B82">
      <w:pPr>
        <w:jc w:val="both"/>
        <w:rPr>
          <w:color w:val="000000" w:themeColor="text1"/>
        </w:rPr>
      </w:pPr>
    </w:p>
    <w:p w14:paraId="3F18AA98" w14:textId="6E2DDD0C" w:rsidR="006D6E10" w:rsidRPr="00B42259" w:rsidRDefault="006D6E10" w:rsidP="00BA4B82">
      <w:pPr>
        <w:jc w:val="both"/>
        <w:rPr>
          <w:color w:val="000000" w:themeColor="text1"/>
        </w:rPr>
      </w:pPr>
      <w:r w:rsidRPr="00B42259">
        <w:rPr>
          <w:color w:val="000000" w:themeColor="text1"/>
        </w:rPr>
        <w:t>Etap 2. – Ocena dokonywana jest na podstawie osiągniętej liczby punktów wyliczonych w</w:t>
      </w:r>
      <w:r w:rsidR="001800C2" w:rsidRPr="00B42259">
        <w:rPr>
          <w:color w:val="000000" w:themeColor="text1"/>
        </w:rPr>
        <w:t xml:space="preserve"> </w:t>
      </w:r>
      <w:r w:rsidRPr="00B42259">
        <w:rPr>
          <w:color w:val="000000" w:themeColor="text1"/>
        </w:rPr>
        <w:t>oparciu o następujące kryteria i ustaloną punktację do 100 pkt. (100 pkt. = 100%):</w:t>
      </w:r>
    </w:p>
    <w:p w14:paraId="2D9A075A" w14:textId="77777777" w:rsidR="001A600A" w:rsidRPr="00B42259" w:rsidRDefault="001A600A" w:rsidP="00BA4B82">
      <w:pPr>
        <w:jc w:val="both"/>
        <w:rPr>
          <w:color w:val="000000" w:themeColor="text1"/>
        </w:rPr>
      </w:pPr>
    </w:p>
    <w:p w14:paraId="1695ED70" w14:textId="4FA924C7" w:rsidR="001A600A" w:rsidRPr="00B42259" w:rsidRDefault="001A600A" w:rsidP="001A600A">
      <w:pPr>
        <w:jc w:val="both"/>
        <w:rPr>
          <w:color w:val="000000" w:themeColor="text1"/>
        </w:rPr>
      </w:pPr>
      <w:r w:rsidRPr="00B42259">
        <w:rPr>
          <w:color w:val="000000" w:themeColor="text1"/>
        </w:rPr>
        <w:t>K = A+B+C</w:t>
      </w:r>
    </w:p>
    <w:p w14:paraId="10C2ACEB" w14:textId="77777777" w:rsidR="001A600A" w:rsidRPr="00B42259" w:rsidRDefault="001A600A" w:rsidP="001A600A">
      <w:pPr>
        <w:jc w:val="both"/>
        <w:rPr>
          <w:color w:val="000000" w:themeColor="text1"/>
        </w:rPr>
      </w:pPr>
      <w:r w:rsidRPr="00B42259">
        <w:rPr>
          <w:color w:val="000000" w:themeColor="text1"/>
        </w:rPr>
        <w:t>Gdzie:</w:t>
      </w:r>
    </w:p>
    <w:p w14:paraId="191B6742" w14:textId="177074F0" w:rsidR="001A600A" w:rsidRPr="00B42259" w:rsidRDefault="001A600A" w:rsidP="001A600A">
      <w:pPr>
        <w:jc w:val="both"/>
        <w:rPr>
          <w:color w:val="000000" w:themeColor="text1"/>
        </w:rPr>
      </w:pPr>
      <w:r w:rsidRPr="00B42259">
        <w:rPr>
          <w:color w:val="000000" w:themeColor="text1"/>
        </w:rPr>
        <w:t>K – uzyskana sumarycznie liczba punktów przez poszczególnych Oferentów</w:t>
      </w:r>
    </w:p>
    <w:p w14:paraId="331AACD1" w14:textId="77777777" w:rsidR="00BA4B82" w:rsidRPr="00B42259" w:rsidRDefault="00BA4B82" w:rsidP="00BA4B82">
      <w:pPr>
        <w:jc w:val="both"/>
        <w:rPr>
          <w:color w:val="000000" w:themeColor="text1"/>
        </w:rPr>
      </w:pPr>
    </w:p>
    <w:p w14:paraId="305567EE" w14:textId="75B16FCB" w:rsidR="006D6E10" w:rsidRPr="00B42259" w:rsidRDefault="006D6E10" w:rsidP="00BA4B82">
      <w:pPr>
        <w:jc w:val="both"/>
        <w:rPr>
          <w:color w:val="000000" w:themeColor="text1"/>
        </w:rPr>
      </w:pPr>
      <w:r w:rsidRPr="00B42259">
        <w:rPr>
          <w:color w:val="000000" w:themeColor="text1"/>
        </w:rPr>
        <w:t>KRYTERIUM WAGA (%)</w:t>
      </w:r>
    </w:p>
    <w:p w14:paraId="5780DFB7" w14:textId="3EFA9FEF" w:rsidR="006D6E10" w:rsidRPr="00B42259" w:rsidRDefault="006D6E10" w:rsidP="00E41C32">
      <w:pPr>
        <w:pStyle w:val="Akapitzlist"/>
        <w:numPr>
          <w:ilvl w:val="0"/>
          <w:numId w:val="4"/>
        </w:numPr>
        <w:jc w:val="both"/>
        <w:rPr>
          <w:color w:val="000000" w:themeColor="text1"/>
        </w:rPr>
      </w:pPr>
      <w:r w:rsidRPr="00B42259">
        <w:rPr>
          <w:color w:val="000000" w:themeColor="text1"/>
        </w:rPr>
        <w:t xml:space="preserve">Cena oferowana netto </w:t>
      </w:r>
      <w:r w:rsidR="00242B7E" w:rsidRPr="00B42259">
        <w:rPr>
          <w:color w:val="000000" w:themeColor="text1"/>
        </w:rPr>
        <w:t xml:space="preserve">- </w:t>
      </w:r>
      <w:r w:rsidR="004B59EB">
        <w:rPr>
          <w:color w:val="000000" w:themeColor="text1"/>
        </w:rPr>
        <w:t>6</w:t>
      </w:r>
      <w:r w:rsidRPr="00B42259">
        <w:rPr>
          <w:color w:val="000000" w:themeColor="text1"/>
        </w:rPr>
        <w:t>0%</w:t>
      </w:r>
      <w:r w:rsidR="001A600A" w:rsidRPr="00B42259">
        <w:rPr>
          <w:color w:val="000000" w:themeColor="text1"/>
        </w:rPr>
        <w:t>-</w:t>
      </w:r>
      <w:r w:rsidR="002E7389">
        <w:rPr>
          <w:color w:val="000000" w:themeColor="text1"/>
        </w:rPr>
        <w:t>6</w:t>
      </w:r>
      <w:r w:rsidR="001A600A" w:rsidRPr="00B42259">
        <w:rPr>
          <w:color w:val="000000" w:themeColor="text1"/>
        </w:rPr>
        <w:t>0 pkt</w:t>
      </w:r>
    </w:p>
    <w:p w14:paraId="2CF94013" w14:textId="709526E6" w:rsidR="006D6E10" w:rsidRPr="00B42259" w:rsidRDefault="00D14269" w:rsidP="00E41C32">
      <w:pPr>
        <w:pStyle w:val="Akapitzlist"/>
        <w:numPr>
          <w:ilvl w:val="0"/>
          <w:numId w:val="4"/>
        </w:numPr>
        <w:jc w:val="both"/>
        <w:rPr>
          <w:color w:val="000000" w:themeColor="text1"/>
        </w:rPr>
      </w:pPr>
      <w:r w:rsidRPr="00B42259">
        <w:rPr>
          <w:color w:val="000000" w:themeColor="text1"/>
        </w:rPr>
        <w:t xml:space="preserve">Okres udzielanej gwarancji </w:t>
      </w:r>
      <w:r w:rsidR="00FC67B3" w:rsidRPr="00B42259">
        <w:rPr>
          <w:color w:val="000000" w:themeColor="text1"/>
        </w:rPr>
        <w:t>20</w:t>
      </w:r>
      <w:r w:rsidRPr="00B42259">
        <w:rPr>
          <w:color w:val="000000" w:themeColor="text1"/>
        </w:rPr>
        <w:t>%</w:t>
      </w:r>
      <w:r w:rsidR="00FC67B3" w:rsidRPr="00B42259">
        <w:rPr>
          <w:color w:val="000000" w:themeColor="text1"/>
        </w:rPr>
        <w:t xml:space="preserve"> </w:t>
      </w:r>
      <w:r w:rsidRPr="00B42259">
        <w:rPr>
          <w:color w:val="000000" w:themeColor="text1"/>
        </w:rPr>
        <w:t>-</w:t>
      </w:r>
      <w:r w:rsidR="00FC67B3" w:rsidRPr="00B42259">
        <w:rPr>
          <w:color w:val="000000" w:themeColor="text1"/>
        </w:rPr>
        <w:t xml:space="preserve"> 20</w:t>
      </w:r>
      <w:r w:rsidRPr="00B42259">
        <w:rPr>
          <w:color w:val="000000" w:themeColor="text1"/>
        </w:rPr>
        <w:t xml:space="preserve"> pkt</w:t>
      </w:r>
    </w:p>
    <w:p w14:paraId="37722DD9" w14:textId="58255736" w:rsidR="00E41C32" w:rsidRPr="00B42259" w:rsidRDefault="00E41C32" w:rsidP="00E41C32">
      <w:pPr>
        <w:pStyle w:val="Akapitzlist"/>
        <w:numPr>
          <w:ilvl w:val="0"/>
          <w:numId w:val="4"/>
        </w:numPr>
        <w:jc w:val="both"/>
        <w:rPr>
          <w:color w:val="000000" w:themeColor="text1"/>
        </w:rPr>
      </w:pPr>
      <w:r w:rsidRPr="00B42259">
        <w:rPr>
          <w:color w:val="000000" w:themeColor="text1"/>
        </w:rPr>
        <w:t xml:space="preserve">Reakcja serwisu na usterkę </w:t>
      </w:r>
      <w:r w:rsidR="00242B7E" w:rsidRPr="00B42259">
        <w:rPr>
          <w:color w:val="000000" w:themeColor="text1"/>
        </w:rPr>
        <w:t xml:space="preserve">- </w:t>
      </w:r>
      <w:r w:rsidR="004B59EB">
        <w:rPr>
          <w:color w:val="000000" w:themeColor="text1"/>
        </w:rPr>
        <w:t>2</w:t>
      </w:r>
      <w:r w:rsidR="00FC67B3" w:rsidRPr="00B42259">
        <w:rPr>
          <w:color w:val="000000" w:themeColor="text1"/>
        </w:rPr>
        <w:t>0</w:t>
      </w:r>
      <w:r w:rsidRPr="00B42259">
        <w:rPr>
          <w:color w:val="000000" w:themeColor="text1"/>
        </w:rPr>
        <w:t>%</w:t>
      </w:r>
      <w:r w:rsidR="001A600A" w:rsidRPr="00B42259">
        <w:rPr>
          <w:color w:val="000000" w:themeColor="text1"/>
        </w:rPr>
        <w:t xml:space="preserve"> - </w:t>
      </w:r>
      <w:r w:rsidR="002E7389">
        <w:rPr>
          <w:color w:val="000000" w:themeColor="text1"/>
        </w:rPr>
        <w:t>2</w:t>
      </w:r>
      <w:r w:rsidR="00FC67B3" w:rsidRPr="00B42259">
        <w:rPr>
          <w:color w:val="000000" w:themeColor="text1"/>
        </w:rPr>
        <w:t>0</w:t>
      </w:r>
      <w:r w:rsidR="001A600A" w:rsidRPr="00B42259">
        <w:rPr>
          <w:color w:val="000000" w:themeColor="text1"/>
        </w:rPr>
        <w:t xml:space="preserve"> pkt</w:t>
      </w:r>
    </w:p>
    <w:p w14:paraId="1B47AAB3" w14:textId="0298D059" w:rsidR="000268F2" w:rsidRPr="00B42259" w:rsidRDefault="000268F2" w:rsidP="00BA4B82">
      <w:pPr>
        <w:jc w:val="both"/>
        <w:rPr>
          <w:color w:val="000000" w:themeColor="text1"/>
        </w:rPr>
      </w:pPr>
    </w:p>
    <w:p w14:paraId="6FB5AED3" w14:textId="4D6B44C3" w:rsidR="006D6E10" w:rsidRPr="00B42259" w:rsidRDefault="006D6E10" w:rsidP="00BA4B82">
      <w:pPr>
        <w:jc w:val="both"/>
        <w:rPr>
          <w:color w:val="000000" w:themeColor="text1"/>
        </w:rPr>
      </w:pPr>
      <w:r w:rsidRPr="00B42259">
        <w:rPr>
          <w:color w:val="000000" w:themeColor="text1"/>
        </w:rPr>
        <w:t xml:space="preserve">KRYTERIUM OCENY nr </w:t>
      </w:r>
      <w:r w:rsidR="001A600A" w:rsidRPr="00B42259">
        <w:rPr>
          <w:color w:val="000000" w:themeColor="text1"/>
        </w:rPr>
        <w:t>1 – A-</w:t>
      </w:r>
      <w:r w:rsidRPr="00B42259">
        <w:rPr>
          <w:color w:val="000000" w:themeColor="text1"/>
        </w:rPr>
        <w:t xml:space="preserve"> cena oferowana netto – waga: </w:t>
      </w:r>
      <w:r w:rsidR="004B59EB">
        <w:rPr>
          <w:color w:val="000000" w:themeColor="text1"/>
        </w:rPr>
        <w:t>6</w:t>
      </w:r>
      <w:r w:rsidRPr="00B42259">
        <w:rPr>
          <w:color w:val="000000" w:themeColor="text1"/>
        </w:rPr>
        <w:t>0%</w:t>
      </w:r>
    </w:p>
    <w:p w14:paraId="2800B683" w14:textId="77777777" w:rsidR="006D6E10" w:rsidRPr="00B42259" w:rsidRDefault="006D6E10" w:rsidP="00BA4B82">
      <w:pPr>
        <w:jc w:val="both"/>
        <w:rPr>
          <w:color w:val="000000" w:themeColor="text1"/>
        </w:rPr>
      </w:pPr>
      <w:r w:rsidRPr="00B42259">
        <w:rPr>
          <w:color w:val="000000" w:themeColor="text1"/>
        </w:rPr>
        <w:t>Punktacja za cenę będzie obliczana na postawie wzoru:</w:t>
      </w:r>
    </w:p>
    <w:p w14:paraId="5ADDEC02" w14:textId="77777777" w:rsidR="001A600A" w:rsidRPr="00B42259" w:rsidRDefault="001A600A" w:rsidP="00BA4B82">
      <w:pPr>
        <w:jc w:val="both"/>
        <w:rPr>
          <w:color w:val="000000" w:themeColor="text1"/>
        </w:rPr>
      </w:pPr>
    </w:p>
    <w:p w14:paraId="297B9B93" w14:textId="2A558ECB" w:rsidR="001A600A" w:rsidRPr="00B42259" w:rsidRDefault="00376566" w:rsidP="001A600A">
      <w:pPr>
        <w:tabs>
          <w:tab w:val="left" w:pos="6315"/>
        </w:tabs>
        <w:spacing w:line="360" w:lineRule="auto"/>
        <w:jc w:val="both"/>
        <w:rPr>
          <w:rFonts w:eastAsiaTheme="minorEastAsia" w:cs="Times New Roman"/>
          <w:color w:val="000000" w:themeColor="text1"/>
        </w:rPr>
      </w:pPr>
      <m:oMathPara>
        <m:oMathParaPr>
          <m:jc m:val="left"/>
        </m:oMathParaPr>
        <m:oMath>
          <m:f>
            <m:fPr>
              <m:ctrlPr>
                <w:rPr>
                  <w:rFonts w:ascii="Cambria Math" w:hAnsi="Cambria Math" w:cs="Times New Roman"/>
                  <w:i/>
                  <w:color w:val="000000" w:themeColor="text1"/>
                </w:rPr>
              </m:ctrlPr>
            </m:fPr>
            <m:num>
              <m:r>
                <w:rPr>
                  <w:rFonts w:ascii="Cambria Math" w:hAnsi="Cambria Math" w:cs="Times New Roman"/>
                  <w:color w:val="000000" w:themeColor="text1"/>
                </w:rPr>
                <m:t>Cena netto najtańszej ze złożonych ofert</m:t>
              </m:r>
            </m:num>
            <m:den>
              <m:r>
                <w:rPr>
                  <w:rFonts w:ascii="Cambria Math" w:hAnsi="Cambria Math" w:cs="Times New Roman"/>
                  <w:color w:val="000000" w:themeColor="text1"/>
                </w:rPr>
                <m:t>Cena netto oferty ocenianej</m:t>
              </m:r>
            </m:den>
          </m:f>
          <m:r>
            <w:rPr>
              <w:rFonts w:ascii="Cambria Math" w:hAnsi="Cambria Math" w:cs="Times New Roman"/>
              <w:color w:val="000000" w:themeColor="text1"/>
            </w:rPr>
            <m:t xml:space="preserve"> x 100 punktów x60%</m:t>
          </m:r>
        </m:oMath>
      </m:oMathPara>
    </w:p>
    <w:p w14:paraId="4DC88D40" w14:textId="48842550" w:rsidR="006D6E10" w:rsidRPr="00B42259" w:rsidRDefault="006D6E10" w:rsidP="00BA4B82">
      <w:pPr>
        <w:jc w:val="both"/>
        <w:rPr>
          <w:color w:val="000000" w:themeColor="text1"/>
        </w:rPr>
      </w:pPr>
      <w:r w:rsidRPr="00B42259">
        <w:rPr>
          <w:color w:val="000000" w:themeColor="text1"/>
        </w:rPr>
        <w:t xml:space="preserve">Ceną braną pod uwagę przy ocenie ofert jest cena netto oferty za realizację </w:t>
      </w:r>
      <w:r w:rsidR="001C17FA">
        <w:rPr>
          <w:color w:val="000000" w:themeColor="text1"/>
        </w:rPr>
        <w:t>każdej części indywidualnie</w:t>
      </w:r>
      <w:r w:rsidRPr="00B42259">
        <w:rPr>
          <w:color w:val="000000" w:themeColor="text1"/>
        </w:rPr>
        <w:t>.</w:t>
      </w:r>
    </w:p>
    <w:p w14:paraId="21DFB2C8" w14:textId="77777777" w:rsidR="006D6E10" w:rsidRPr="00B42259" w:rsidRDefault="006D6E10" w:rsidP="00BA4B82">
      <w:pPr>
        <w:jc w:val="both"/>
        <w:rPr>
          <w:color w:val="000000" w:themeColor="text1"/>
        </w:rPr>
      </w:pPr>
      <w:r w:rsidRPr="00B42259">
        <w:rPr>
          <w:color w:val="000000" w:themeColor="text1"/>
        </w:rPr>
        <w:t>Wszystkie obliczenia będą dokonywane z dokładnością do dwóch miejsc po przecinku.</w:t>
      </w:r>
    </w:p>
    <w:p w14:paraId="7B1EB0FD" w14:textId="77777777" w:rsidR="00BA4B82" w:rsidRPr="00B42259" w:rsidRDefault="00BA4B82" w:rsidP="00BA4B82">
      <w:pPr>
        <w:jc w:val="both"/>
        <w:rPr>
          <w:color w:val="000000" w:themeColor="text1"/>
        </w:rPr>
      </w:pPr>
    </w:p>
    <w:p w14:paraId="61150F3F" w14:textId="6DCCF781" w:rsidR="006D6E10" w:rsidRPr="00B42259" w:rsidRDefault="006D6E10" w:rsidP="00BA4B82">
      <w:pPr>
        <w:jc w:val="both"/>
        <w:rPr>
          <w:color w:val="000000" w:themeColor="text1"/>
        </w:rPr>
      </w:pPr>
      <w:r w:rsidRPr="00B42259">
        <w:rPr>
          <w:color w:val="000000" w:themeColor="text1"/>
        </w:rPr>
        <w:t xml:space="preserve">KRYTERIUM OCENY nr 2 – </w:t>
      </w:r>
      <w:r w:rsidR="00242B7E" w:rsidRPr="00B42259">
        <w:rPr>
          <w:color w:val="000000" w:themeColor="text1"/>
        </w:rPr>
        <w:t xml:space="preserve">B. </w:t>
      </w:r>
      <w:r w:rsidR="00FC67B3" w:rsidRPr="00B42259">
        <w:rPr>
          <w:color w:val="000000" w:themeColor="text1"/>
        </w:rPr>
        <w:t>Okres udzielanej gwarancji</w:t>
      </w:r>
      <w:r w:rsidRPr="00B42259">
        <w:rPr>
          <w:color w:val="000000" w:themeColor="text1"/>
        </w:rPr>
        <w:t xml:space="preserve">: </w:t>
      </w:r>
      <w:r w:rsidR="00FC67B3" w:rsidRPr="00B42259">
        <w:rPr>
          <w:color w:val="000000" w:themeColor="text1"/>
        </w:rPr>
        <w:t>2</w:t>
      </w:r>
      <w:r w:rsidRPr="00B42259">
        <w:rPr>
          <w:color w:val="000000" w:themeColor="text1"/>
        </w:rPr>
        <w:t>0%</w:t>
      </w:r>
    </w:p>
    <w:p w14:paraId="7FF6DD91" w14:textId="184669DA" w:rsidR="006D6E10" w:rsidRPr="00B42259" w:rsidRDefault="006D6E10" w:rsidP="00BA4B82">
      <w:pPr>
        <w:jc w:val="both"/>
        <w:rPr>
          <w:color w:val="000000" w:themeColor="text1"/>
        </w:rPr>
      </w:pPr>
      <w:r w:rsidRPr="00B42259">
        <w:rPr>
          <w:color w:val="000000" w:themeColor="text1"/>
        </w:rPr>
        <w:t>Punktacja w ramach kryterium będzie obliczana na postawie:</w:t>
      </w:r>
    </w:p>
    <w:p w14:paraId="3665FD44" w14:textId="58360BF6" w:rsidR="00FC67B3" w:rsidRPr="00B42259" w:rsidRDefault="00FC67B3" w:rsidP="00FC67B3">
      <w:pPr>
        <w:jc w:val="both"/>
        <w:rPr>
          <w:color w:val="000000" w:themeColor="text1"/>
        </w:rPr>
      </w:pPr>
      <w:r w:rsidRPr="00B42259">
        <w:rPr>
          <w:color w:val="000000" w:themeColor="text1"/>
        </w:rPr>
        <w:t xml:space="preserve">Oferuję gwarancję na maszynę: </w:t>
      </w:r>
    </w:p>
    <w:p w14:paraId="01B1D892" w14:textId="06B529DD" w:rsidR="00FC67B3" w:rsidRPr="00B42259" w:rsidRDefault="00FC67B3" w:rsidP="00FC67B3">
      <w:pPr>
        <w:jc w:val="both"/>
        <w:rPr>
          <w:color w:val="000000" w:themeColor="text1"/>
        </w:rPr>
      </w:pPr>
      <w:r w:rsidRPr="00B42259">
        <w:rPr>
          <w:color w:val="000000" w:themeColor="text1"/>
        </w:rPr>
        <w:t>- 60 miesięcy –20 pkt</w:t>
      </w:r>
    </w:p>
    <w:p w14:paraId="1ECE1BBA" w14:textId="38C0898D" w:rsidR="00FC67B3" w:rsidRPr="00B42259" w:rsidRDefault="00FC67B3" w:rsidP="00FC67B3">
      <w:pPr>
        <w:jc w:val="both"/>
        <w:rPr>
          <w:color w:val="000000" w:themeColor="text1"/>
        </w:rPr>
      </w:pPr>
      <w:r w:rsidRPr="00B42259">
        <w:rPr>
          <w:color w:val="000000" w:themeColor="text1"/>
        </w:rPr>
        <w:t>- 36 miesięcy – 10pkt</w:t>
      </w:r>
    </w:p>
    <w:p w14:paraId="640A7B5F" w14:textId="5FB0C708" w:rsidR="00FC67B3" w:rsidRPr="00B42259" w:rsidRDefault="00FC67B3" w:rsidP="00FC67B3">
      <w:pPr>
        <w:jc w:val="both"/>
        <w:rPr>
          <w:color w:val="000000" w:themeColor="text1"/>
        </w:rPr>
      </w:pPr>
      <w:r w:rsidRPr="00B42259">
        <w:rPr>
          <w:color w:val="000000" w:themeColor="text1"/>
        </w:rPr>
        <w:t>- 24 miesięcy – 0 pkt</w:t>
      </w:r>
    </w:p>
    <w:p w14:paraId="07EC4D8D" w14:textId="77777777" w:rsidR="00BA4B82" w:rsidRPr="00B42259" w:rsidRDefault="00BA4B82" w:rsidP="00BA4B82">
      <w:pPr>
        <w:jc w:val="both"/>
        <w:rPr>
          <w:color w:val="000000" w:themeColor="text1"/>
        </w:rPr>
      </w:pPr>
    </w:p>
    <w:p w14:paraId="40045C62" w14:textId="3AA98E61" w:rsidR="006D6E10" w:rsidRPr="00B42259" w:rsidRDefault="006D6E10" w:rsidP="00BA4B82">
      <w:pPr>
        <w:tabs>
          <w:tab w:val="left" w:pos="8289"/>
        </w:tabs>
        <w:jc w:val="both"/>
        <w:rPr>
          <w:color w:val="000000" w:themeColor="text1"/>
        </w:rPr>
      </w:pPr>
      <w:r w:rsidRPr="00B42259">
        <w:rPr>
          <w:color w:val="000000" w:themeColor="text1"/>
        </w:rPr>
        <w:t xml:space="preserve">KRYTERIUM OCENY nr </w:t>
      </w:r>
      <w:r w:rsidR="00FC67B3" w:rsidRPr="00B42259">
        <w:rPr>
          <w:color w:val="000000" w:themeColor="text1"/>
        </w:rPr>
        <w:t>3</w:t>
      </w:r>
      <w:r w:rsidRPr="00B42259">
        <w:rPr>
          <w:color w:val="000000" w:themeColor="text1"/>
        </w:rPr>
        <w:t xml:space="preserve"> – </w:t>
      </w:r>
      <w:r w:rsidR="00FC67B3" w:rsidRPr="00B42259">
        <w:rPr>
          <w:color w:val="000000" w:themeColor="text1"/>
        </w:rPr>
        <w:t>C</w:t>
      </w:r>
      <w:r w:rsidR="00242B7E" w:rsidRPr="00B42259">
        <w:rPr>
          <w:color w:val="000000" w:themeColor="text1"/>
        </w:rPr>
        <w:t>. Reakcja serwisu na usterkę</w:t>
      </w:r>
      <w:r w:rsidRPr="00B42259">
        <w:rPr>
          <w:color w:val="000000" w:themeColor="text1"/>
        </w:rPr>
        <w:t xml:space="preserve"> – waga: </w:t>
      </w:r>
      <w:r w:rsidR="004B59EB">
        <w:rPr>
          <w:color w:val="000000" w:themeColor="text1"/>
        </w:rPr>
        <w:t>2</w:t>
      </w:r>
      <w:r w:rsidR="00242B7E" w:rsidRPr="00B42259">
        <w:rPr>
          <w:color w:val="000000" w:themeColor="text1"/>
        </w:rPr>
        <w:t>0</w:t>
      </w:r>
      <w:r w:rsidRPr="00B42259">
        <w:rPr>
          <w:color w:val="000000" w:themeColor="text1"/>
        </w:rPr>
        <w:t>%</w:t>
      </w:r>
      <w:r w:rsidR="00BA4B82" w:rsidRPr="00B42259">
        <w:rPr>
          <w:color w:val="000000" w:themeColor="text1"/>
        </w:rPr>
        <w:tab/>
        <w:t xml:space="preserve"> </w:t>
      </w:r>
      <w:r w:rsidRPr="00B42259">
        <w:rPr>
          <w:color w:val="000000" w:themeColor="text1"/>
        </w:rPr>
        <w:t>Punktacja w ramach kryterium będzie obliczana na postawie:</w:t>
      </w:r>
    </w:p>
    <w:p w14:paraId="0258E376" w14:textId="30F3A53C" w:rsidR="006D6E10" w:rsidRPr="00B42259" w:rsidRDefault="006D6E10" w:rsidP="00BA4B82">
      <w:pPr>
        <w:jc w:val="both"/>
        <w:rPr>
          <w:color w:val="000000" w:themeColor="text1"/>
        </w:rPr>
      </w:pPr>
      <w:r w:rsidRPr="00B42259">
        <w:rPr>
          <w:color w:val="000000" w:themeColor="text1"/>
        </w:rPr>
        <w:t xml:space="preserve">- mniej niż </w:t>
      </w:r>
      <w:r w:rsidR="00FC67B3" w:rsidRPr="00B42259">
        <w:rPr>
          <w:color w:val="000000" w:themeColor="text1"/>
        </w:rPr>
        <w:t>8</w:t>
      </w:r>
      <w:r w:rsidRPr="00B42259">
        <w:rPr>
          <w:color w:val="000000" w:themeColor="text1"/>
        </w:rPr>
        <w:t xml:space="preserve"> </w:t>
      </w:r>
      <w:r w:rsidR="00242B7E" w:rsidRPr="00B42259">
        <w:rPr>
          <w:color w:val="000000" w:themeColor="text1"/>
        </w:rPr>
        <w:t>godzin</w:t>
      </w:r>
      <w:r w:rsidRPr="00B42259">
        <w:rPr>
          <w:color w:val="000000" w:themeColor="text1"/>
        </w:rPr>
        <w:t xml:space="preserve"> –</w:t>
      </w:r>
      <w:r w:rsidR="004B59EB">
        <w:rPr>
          <w:color w:val="000000" w:themeColor="text1"/>
        </w:rPr>
        <w:t>2</w:t>
      </w:r>
      <w:r w:rsidR="00242B7E" w:rsidRPr="00B42259">
        <w:rPr>
          <w:color w:val="000000" w:themeColor="text1"/>
        </w:rPr>
        <w:t>0</w:t>
      </w:r>
      <w:r w:rsidRPr="00B42259">
        <w:rPr>
          <w:color w:val="000000" w:themeColor="text1"/>
        </w:rPr>
        <w:t xml:space="preserve"> pkt</w:t>
      </w:r>
    </w:p>
    <w:p w14:paraId="271AE0C3" w14:textId="26421CBB" w:rsidR="006D6E10" w:rsidRPr="00B42259" w:rsidRDefault="006D6E10" w:rsidP="00BA4B82">
      <w:pPr>
        <w:jc w:val="both"/>
        <w:rPr>
          <w:color w:val="000000" w:themeColor="text1"/>
        </w:rPr>
      </w:pPr>
      <w:r w:rsidRPr="00B42259">
        <w:rPr>
          <w:color w:val="000000" w:themeColor="text1"/>
        </w:rPr>
        <w:t xml:space="preserve">- więcej niż </w:t>
      </w:r>
      <w:r w:rsidR="00FC67B3" w:rsidRPr="00B42259">
        <w:rPr>
          <w:color w:val="000000" w:themeColor="text1"/>
        </w:rPr>
        <w:t>8</w:t>
      </w:r>
      <w:r w:rsidR="00242B7E" w:rsidRPr="00B42259">
        <w:rPr>
          <w:color w:val="000000" w:themeColor="text1"/>
        </w:rPr>
        <w:t xml:space="preserve"> godzin</w:t>
      </w:r>
      <w:r w:rsidRPr="00B42259">
        <w:rPr>
          <w:color w:val="000000" w:themeColor="text1"/>
        </w:rPr>
        <w:t xml:space="preserve"> a mniej niż </w:t>
      </w:r>
      <w:r w:rsidR="00FC67B3" w:rsidRPr="00B42259">
        <w:rPr>
          <w:color w:val="000000" w:themeColor="text1"/>
        </w:rPr>
        <w:t>24</w:t>
      </w:r>
      <w:r w:rsidRPr="00B42259">
        <w:rPr>
          <w:color w:val="000000" w:themeColor="text1"/>
        </w:rPr>
        <w:t xml:space="preserve"> </w:t>
      </w:r>
      <w:r w:rsidR="003E29DF" w:rsidRPr="00B42259">
        <w:rPr>
          <w:color w:val="000000" w:themeColor="text1"/>
        </w:rPr>
        <w:t>godzin</w:t>
      </w:r>
      <w:r w:rsidRPr="00B42259">
        <w:rPr>
          <w:color w:val="000000" w:themeColor="text1"/>
        </w:rPr>
        <w:t xml:space="preserve"> – </w:t>
      </w:r>
      <w:r w:rsidR="004B59EB">
        <w:rPr>
          <w:color w:val="000000" w:themeColor="text1"/>
        </w:rPr>
        <w:t>10</w:t>
      </w:r>
      <w:r w:rsidRPr="00B42259">
        <w:rPr>
          <w:color w:val="000000" w:themeColor="text1"/>
        </w:rPr>
        <w:t xml:space="preserve"> pkt.</w:t>
      </w:r>
    </w:p>
    <w:p w14:paraId="4D2D69D7" w14:textId="401C4824" w:rsidR="006D6E10" w:rsidRPr="00B42259" w:rsidRDefault="006D6E10" w:rsidP="00BA4B82">
      <w:pPr>
        <w:jc w:val="both"/>
        <w:rPr>
          <w:color w:val="000000" w:themeColor="text1"/>
        </w:rPr>
      </w:pPr>
      <w:r w:rsidRPr="00B42259">
        <w:rPr>
          <w:color w:val="000000" w:themeColor="text1"/>
        </w:rPr>
        <w:t xml:space="preserve">- </w:t>
      </w:r>
      <w:r w:rsidR="00242B7E" w:rsidRPr="00B42259">
        <w:rPr>
          <w:color w:val="000000" w:themeColor="text1"/>
        </w:rPr>
        <w:t>więcej niż</w:t>
      </w:r>
      <w:r w:rsidRPr="00B42259">
        <w:rPr>
          <w:color w:val="000000" w:themeColor="text1"/>
        </w:rPr>
        <w:t xml:space="preserve"> </w:t>
      </w:r>
      <w:r w:rsidR="00FC67B3" w:rsidRPr="00B42259">
        <w:rPr>
          <w:color w:val="000000" w:themeColor="text1"/>
        </w:rPr>
        <w:t>24</w:t>
      </w:r>
      <w:r w:rsidR="00242B7E" w:rsidRPr="00B42259">
        <w:rPr>
          <w:color w:val="000000" w:themeColor="text1"/>
        </w:rPr>
        <w:t xml:space="preserve"> godzin</w:t>
      </w:r>
      <w:r w:rsidRPr="00B42259">
        <w:rPr>
          <w:color w:val="000000" w:themeColor="text1"/>
        </w:rPr>
        <w:t xml:space="preserve"> – 0 pkt.</w:t>
      </w:r>
    </w:p>
    <w:p w14:paraId="522403D7" w14:textId="77777777" w:rsidR="00242B7E" w:rsidRPr="00B42259" w:rsidRDefault="00242B7E" w:rsidP="00242B7E">
      <w:pPr>
        <w:jc w:val="both"/>
        <w:rPr>
          <w:color w:val="000000" w:themeColor="text1"/>
        </w:rPr>
      </w:pPr>
    </w:p>
    <w:p w14:paraId="6AB7022B" w14:textId="46571308" w:rsidR="006D6E10" w:rsidRPr="00B42259" w:rsidRDefault="006D6E10" w:rsidP="00242B7E">
      <w:pPr>
        <w:jc w:val="both"/>
        <w:rPr>
          <w:color w:val="000000" w:themeColor="text1"/>
        </w:rPr>
      </w:pPr>
      <w:r w:rsidRPr="00B42259">
        <w:rPr>
          <w:color w:val="000000" w:themeColor="text1"/>
        </w:rPr>
        <w:t>Weryfikacja kryteriów dokonywana będzie na postawie danych z Załącznika nr 1 do</w:t>
      </w:r>
      <w:r w:rsidR="00BA4B82" w:rsidRPr="00B42259">
        <w:rPr>
          <w:color w:val="000000" w:themeColor="text1"/>
        </w:rPr>
        <w:t xml:space="preserve"> </w:t>
      </w:r>
      <w:r w:rsidRPr="00B42259">
        <w:rPr>
          <w:color w:val="000000" w:themeColor="text1"/>
        </w:rPr>
        <w:t>zapytania</w:t>
      </w:r>
      <w:r w:rsidR="00BA4B82" w:rsidRPr="00B42259">
        <w:rPr>
          <w:color w:val="000000" w:themeColor="text1"/>
        </w:rPr>
        <w:t xml:space="preserve"> </w:t>
      </w:r>
      <w:r w:rsidRPr="00B42259">
        <w:rPr>
          <w:color w:val="000000" w:themeColor="text1"/>
        </w:rPr>
        <w:t>ofertowego</w:t>
      </w:r>
      <w:r w:rsidR="00020FC3">
        <w:rPr>
          <w:color w:val="000000" w:themeColor="text1"/>
        </w:rPr>
        <w:t xml:space="preserve"> oraz załączników dodatkowych</w:t>
      </w:r>
      <w:r w:rsidRPr="00B42259">
        <w:rPr>
          <w:color w:val="000000" w:themeColor="text1"/>
        </w:rPr>
        <w:t>.</w:t>
      </w:r>
    </w:p>
    <w:p w14:paraId="377AD758" w14:textId="16CF2841" w:rsidR="006D6E10" w:rsidRPr="00B42259" w:rsidRDefault="006D6E10" w:rsidP="00BA4B82">
      <w:pPr>
        <w:jc w:val="both"/>
        <w:rPr>
          <w:color w:val="000000" w:themeColor="text1"/>
        </w:rPr>
      </w:pPr>
      <w:r w:rsidRPr="00B42259">
        <w:rPr>
          <w:color w:val="000000" w:themeColor="text1"/>
        </w:rPr>
        <w:t xml:space="preserve">2. Za najkorzystniejszą </w:t>
      </w:r>
      <w:r w:rsidR="004B59EB">
        <w:rPr>
          <w:color w:val="000000" w:themeColor="text1"/>
        </w:rPr>
        <w:t xml:space="preserve">częściową </w:t>
      </w:r>
      <w:r w:rsidRPr="00B42259">
        <w:rPr>
          <w:color w:val="000000" w:themeColor="text1"/>
        </w:rPr>
        <w:t>ofertę Zamawiający uzna taką, która otrzyma najwyższą łączną</w:t>
      </w:r>
      <w:r w:rsidR="00BA4B82" w:rsidRPr="00B42259">
        <w:rPr>
          <w:color w:val="000000" w:themeColor="text1"/>
        </w:rPr>
        <w:t xml:space="preserve"> </w:t>
      </w:r>
      <w:r w:rsidRPr="00B42259">
        <w:rPr>
          <w:color w:val="000000" w:themeColor="text1"/>
        </w:rPr>
        <w:t>punktację spośród ocenianych.</w:t>
      </w:r>
    </w:p>
    <w:p w14:paraId="6BD0D23B" w14:textId="3AD6DBE4" w:rsidR="006D6E10" w:rsidRPr="00B42259" w:rsidRDefault="006D6E10" w:rsidP="00BA4B82">
      <w:pPr>
        <w:jc w:val="both"/>
        <w:rPr>
          <w:color w:val="000000" w:themeColor="text1"/>
        </w:rPr>
      </w:pPr>
      <w:r w:rsidRPr="00B42259">
        <w:rPr>
          <w:color w:val="000000" w:themeColor="text1"/>
        </w:rPr>
        <w:t xml:space="preserve">3. </w:t>
      </w:r>
      <w:r w:rsidR="00BA4B82" w:rsidRPr="00B42259">
        <w:rPr>
          <w:color w:val="000000" w:themeColor="text1"/>
        </w:rPr>
        <w:t>Nie ma możliwości składania oferty w walucie obcej.</w:t>
      </w:r>
    </w:p>
    <w:p w14:paraId="4706EBA6" w14:textId="4588B614" w:rsidR="006D6E10" w:rsidRPr="00B42259" w:rsidRDefault="006D6E10" w:rsidP="00BA4B82">
      <w:pPr>
        <w:jc w:val="both"/>
        <w:rPr>
          <w:color w:val="000000" w:themeColor="text1"/>
        </w:rPr>
      </w:pPr>
      <w:r w:rsidRPr="00B42259">
        <w:rPr>
          <w:color w:val="000000" w:themeColor="text1"/>
        </w:rPr>
        <w:t>4. W przypadku, gdy kwoty przedstawione w odpowiedziach na zapytanie będą wyższe od</w:t>
      </w:r>
      <w:r w:rsidR="00BA4B82" w:rsidRPr="00B42259">
        <w:rPr>
          <w:color w:val="000000" w:themeColor="text1"/>
        </w:rPr>
        <w:t xml:space="preserve"> </w:t>
      </w:r>
      <w:r w:rsidRPr="00B42259">
        <w:rPr>
          <w:color w:val="000000" w:themeColor="text1"/>
        </w:rPr>
        <w:t>zaplanowanych w budżecie ww. projektu Zamawiający zastrzega sobie prawo</w:t>
      </w:r>
      <w:r w:rsidR="00BA4B82" w:rsidRPr="00B42259">
        <w:rPr>
          <w:color w:val="000000" w:themeColor="text1"/>
        </w:rPr>
        <w:t xml:space="preserve"> </w:t>
      </w:r>
      <w:r w:rsidRPr="00B42259">
        <w:rPr>
          <w:color w:val="000000" w:themeColor="text1"/>
        </w:rPr>
        <w:t>negocjacji</w:t>
      </w:r>
      <w:r w:rsidR="00BA4B82" w:rsidRPr="00B42259">
        <w:rPr>
          <w:color w:val="000000" w:themeColor="text1"/>
        </w:rPr>
        <w:t xml:space="preserve"> </w:t>
      </w:r>
      <w:r w:rsidRPr="00B42259">
        <w:rPr>
          <w:color w:val="000000" w:themeColor="text1"/>
        </w:rPr>
        <w:t>z Wykonawcą.</w:t>
      </w:r>
    </w:p>
    <w:p w14:paraId="09F34B36" w14:textId="77777777" w:rsidR="001C17FA" w:rsidRDefault="006D6E10" w:rsidP="00BA4B82">
      <w:pPr>
        <w:jc w:val="both"/>
      </w:pPr>
      <w:r w:rsidRPr="00B42259">
        <w:rPr>
          <w:color w:val="000000" w:themeColor="text1"/>
        </w:rPr>
        <w:t>5. Jeżeli nie będzie można dokonać wyboru oferty najkorzystniejszej zgodnie z</w:t>
      </w:r>
      <w:r w:rsidR="00BA4B82" w:rsidRPr="00B42259">
        <w:rPr>
          <w:color w:val="000000" w:themeColor="text1"/>
        </w:rPr>
        <w:t xml:space="preserve"> </w:t>
      </w:r>
      <w:r w:rsidRPr="00B42259">
        <w:rPr>
          <w:color w:val="000000" w:themeColor="text1"/>
        </w:rPr>
        <w:t>powyższymi</w:t>
      </w:r>
      <w:r w:rsidR="00BA4B82" w:rsidRPr="00B42259">
        <w:rPr>
          <w:color w:val="000000" w:themeColor="text1"/>
        </w:rPr>
        <w:t xml:space="preserve"> </w:t>
      </w:r>
      <w:r w:rsidRPr="00B42259">
        <w:rPr>
          <w:color w:val="000000" w:themeColor="text1"/>
        </w:rPr>
        <w:t>zasadami, ze względu na złożenie ofert o takiej samej liczbie punktów,</w:t>
      </w:r>
      <w:r w:rsidR="00BA4B82" w:rsidRPr="00B42259">
        <w:rPr>
          <w:color w:val="000000" w:themeColor="text1"/>
        </w:rPr>
        <w:t xml:space="preserve"> </w:t>
      </w:r>
      <w:r w:rsidRPr="00B42259">
        <w:rPr>
          <w:color w:val="000000" w:themeColor="text1"/>
        </w:rPr>
        <w:t>zamawiający może</w:t>
      </w:r>
      <w:r w:rsidR="00BA4B82" w:rsidRPr="00B42259">
        <w:rPr>
          <w:color w:val="000000" w:themeColor="text1"/>
        </w:rPr>
        <w:t xml:space="preserve"> </w:t>
      </w:r>
      <w:r w:rsidRPr="00B42259">
        <w:rPr>
          <w:color w:val="000000" w:themeColor="text1"/>
        </w:rPr>
        <w:t>wezwać wykonawców, którzy złożyli oferty, do złożenia w terminie określonym przez</w:t>
      </w:r>
      <w:r w:rsidR="00BA4B82" w:rsidRPr="00B42259">
        <w:rPr>
          <w:color w:val="000000" w:themeColor="text1"/>
        </w:rPr>
        <w:t xml:space="preserve"> </w:t>
      </w:r>
      <w:r w:rsidRPr="00B42259">
        <w:rPr>
          <w:color w:val="000000" w:themeColor="text1"/>
        </w:rPr>
        <w:t>zamawiającego ofert dodatkowych lub zaprosić ich do negocjacji.</w:t>
      </w:r>
      <w:r w:rsidR="001C17FA" w:rsidRPr="001C17FA">
        <w:t xml:space="preserve"> </w:t>
      </w:r>
    </w:p>
    <w:p w14:paraId="6452CD15" w14:textId="52D329B1" w:rsidR="006D6E10" w:rsidRPr="00B42259" w:rsidRDefault="001C17FA" w:rsidP="00BA4B82">
      <w:pPr>
        <w:jc w:val="both"/>
        <w:rPr>
          <w:color w:val="000000" w:themeColor="text1"/>
        </w:rPr>
      </w:pPr>
      <w:r>
        <w:t>6. N</w:t>
      </w:r>
      <w:r w:rsidRPr="001C17FA">
        <w:rPr>
          <w:color w:val="000000" w:themeColor="text1"/>
        </w:rPr>
        <w:t>egocjacje dotyczą wyłącznie elementów wpływających na cenę/warunki realizacji bez zmiany opisu przedmiotu i kryteriów</w:t>
      </w:r>
      <w:r>
        <w:rPr>
          <w:color w:val="000000" w:themeColor="text1"/>
        </w:rPr>
        <w:t>.</w:t>
      </w:r>
    </w:p>
    <w:p w14:paraId="5792844E" w14:textId="6E04EB48" w:rsidR="006D6E10" w:rsidRPr="00B42259" w:rsidRDefault="001C17FA" w:rsidP="00BA4B82">
      <w:pPr>
        <w:jc w:val="both"/>
        <w:rPr>
          <w:color w:val="000000" w:themeColor="text1"/>
        </w:rPr>
      </w:pPr>
      <w:r>
        <w:rPr>
          <w:color w:val="000000" w:themeColor="text1"/>
        </w:rPr>
        <w:t>7</w:t>
      </w:r>
      <w:r w:rsidR="006D6E10" w:rsidRPr="00B42259">
        <w:rPr>
          <w:color w:val="000000" w:themeColor="text1"/>
        </w:rPr>
        <w:t>. O wyborze najkorzystniejszej oferty Zamawiający zawiadomi niezwłocznie wszystkie</w:t>
      </w:r>
    </w:p>
    <w:p w14:paraId="2AEA90D5" w14:textId="5FBE8BA6" w:rsidR="006D6E10" w:rsidRPr="00B42259" w:rsidRDefault="006D6E10" w:rsidP="00BA4B82">
      <w:pPr>
        <w:jc w:val="both"/>
        <w:rPr>
          <w:color w:val="000000" w:themeColor="text1"/>
        </w:rPr>
      </w:pPr>
      <w:r w:rsidRPr="00B42259">
        <w:rPr>
          <w:color w:val="000000" w:themeColor="text1"/>
        </w:rPr>
        <w:t>podmioty w sposób jednolity z upublicznieniem Zapytania</w:t>
      </w:r>
      <w:r w:rsidR="00BA4B82" w:rsidRPr="00B42259">
        <w:rPr>
          <w:color w:val="000000" w:themeColor="text1"/>
        </w:rPr>
        <w:t xml:space="preserve"> na bazie konkurencyjności.</w:t>
      </w:r>
    </w:p>
    <w:p w14:paraId="242308DD" w14:textId="5025620D" w:rsidR="00BA4B82" w:rsidRPr="00B42259" w:rsidRDefault="001C17FA" w:rsidP="00BA4B82">
      <w:pPr>
        <w:jc w:val="both"/>
        <w:rPr>
          <w:color w:val="000000" w:themeColor="text1"/>
        </w:rPr>
      </w:pPr>
      <w:r>
        <w:rPr>
          <w:color w:val="000000" w:themeColor="text1"/>
        </w:rPr>
        <w:t>8</w:t>
      </w:r>
      <w:r w:rsidR="006D6E10" w:rsidRPr="00B42259">
        <w:rPr>
          <w:color w:val="000000" w:themeColor="text1"/>
        </w:rPr>
        <w:t>. Zamawiający zastrzega sobie prawo do unieważnienia postępowania bez podania</w:t>
      </w:r>
      <w:r w:rsidR="00BA4B82" w:rsidRPr="00B42259">
        <w:rPr>
          <w:color w:val="000000" w:themeColor="text1"/>
        </w:rPr>
        <w:t xml:space="preserve"> </w:t>
      </w:r>
      <w:r w:rsidR="006D6E10" w:rsidRPr="00B42259">
        <w:rPr>
          <w:color w:val="000000" w:themeColor="text1"/>
        </w:rPr>
        <w:t>przyczyn</w:t>
      </w:r>
      <w:r w:rsidR="004B59EB">
        <w:rPr>
          <w:color w:val="000000" w:themeColor="text1"/>
        </w:rPr>
        <w:t xml:space="preserve"> na każdym jego etapie</w:t>
      </w:r>
      <w:r w:rsidR="006D6E10" w:rsidRPr="00B42259">
        <w:rPr>
          <w:color w:val="000000" w:themeColor="text1"/>
        </w:rPr>
        <w:t>.</w:t>
      </w:r>
    </w:p>
    <w:p w14:paraId="0D19998C" w14:textId="77777777" w:rsidR="00BA4B82" w:rsidRPr="00B42259" w:rsidRDefault="00BA4B82" w:rsidP="006D6E10">
      <w:pPr>
        <w:rPr>
          <w:color w:val="000000" w:themeColor="text1"/>
        </w:rPr>
      </w:pPr>
    </w:p>
    <w:p w14:paraId="091AE765" w14:textId="4C1BCF20" w:rsidR="006D6E10" w:rsidRPr="00B42259" w:rsidRDefault="006D6E10" w:rsidP="00BA4B82">
      <w:pPr>
        <w:pStyle w:val="Akapitzlist"/>
        <w:numPr>
          <w:ilvl w:val="0"/>
          <w:numId w:val="1"/>
        </w:numPr>
        <w:jc w:val="both"/>
        <w:rPr>
          <w:color w:val="000000" w:themeColor="text1"/>
        </w:rPr>
      </w:pPr>
      <w:r w:rsidRPr="00B42259">
        <w:rPr>
          <w:color w:val="000000" w:themeColor="text1"/>
        </w:rPr>
        <w:t>WARUNKI ISTOTNYCH ZMIAN UMOWY ZAWARTEJ W WYNIKU</w:t>
      </w:r>
      <w:r w:rsidR="00BA4B82" w:rsidRPr="00B42259">
        <w:rPr>
          <w:color w:val="000000" w:themeColor="text1"/>
        </w:rPr>
        <w:t xml:space="preserve"> </w:t>
      </w:r>
      <w:r w:rsidRPr="00B42259">
        <w:rPr>
          <w:color w:val="000000" w:themeColor="text1"/>
        </w:rPr>
        <w:t>PRZEPROWADZONEGO POSTĘPOWANIA O UDZIELENIE ZAMÓWIENIA</w:t>
      </w:r>
    </w:p>
    <w:p w14:paraId="0D27EC28" w14:textId="0F670981" w:rsidR="006D6E10" w:rsidRPr="00B42259" w:rsidRDefault="006D6E10" w:rsidP="00992895">
      <w:pPr>
        <w:jc w:val="both"/>
        <w:rPr>
          <w:color w:val="000000" w:themeColor="text1"/>
        </w:rPr>
      </w:pPr>
      <w:r w:rsidRPr="00B42259">
        <w:rPr>
          <w:color w:val="000000" w:themeColor="text1"/>
        </w:rPr>
        <w:t>1. Zamawiający przewiduje możliwość wprowadzenia istotnych zmian postanowień zawartej</w:t>
      </w:r>
      <w:r w:rsidR="00BA4B82" w:rsidRPr="00B42259">
        <w:rPr>
          <w:color w:val="000000" w:themeColor="text1"/>
        </w:rPr>
        <w:t xml:space="preserve"> </w:t>
      </w:r>
      <w:r w:rsidRPr="00B42259">
        <w:rPr>
          <w:color w:val="000000" w:themeColor="text1"/>
        </w:rPr>
        <w:t>umowy z wybranym Wykonawcą w stosunku do treści oferty, na podstawie której</w:t>
      </w:r>
      <w:r w:rsidR="00BA4B82" w:rsidRPr="00B42259">
        <w:rPr>
          <w:color w:val="000000" w:themeColor="text1"/>
        </w:rPr>
        <w:t xml:space="preserve"> </w:t>
      </w:r>
      <w:r w:rsidRPr="00B42259">
        <w:rPr>
          <w:color w:val="000000" w:themeColor="text1"/>
        </w:rPr>
        <w:t>dokonano wyboru Wykonawcy.</w:t>
      </w:r>
    </w:p>
    <w:p w14:paraId="72DC1475" w14:textId="0009AED0" w:rsidR="00992895" w:rsidRPr="00B42259" w:rsidRDefault="00992895" w:rsidP="00992895">
      <w:pPr>
        <w:jc w:val="both"/>
        <w:rPr>
          <w:color w:val="000000" w:themeColor="text1"/>
        </w:rPr>
      </w:pPr>
      <w:r w:rsidRPr="00B42259">
        <w:rPr>
          <w:color w:val="000000" w:themeColor="text1"/>
        </w:rPr>
        <w:t>2. Zawarcie umowy w sprawie zamówienia następuje w formie pisemnej.</w:t>
      </w:r>
    </w:p>
    <w:p w14:paraId="4F9B71E7" w14:textId="7DF3DD9C" w:rsidR="006D6E10" w:rsidRPr="00B42259" w:rsidRDefault="00992895" w:rsidP="00992895">
      <w:pPr>
        <w:jc w:val="both"/>
        <w:rPr>
          <w:color w:val="000000" w:themeColor="text1"/>
        </w:rPr>
      </w:pPr>
      <w:r w:rsidRPr="00B42259">
        <w:rPr>
          <w:color w:val="000000" w:themeColor="text1"/>
        </w:rPr>
        <w:t>3</w:t>
      </w:r>
      <w:r w:rsidR="006D6E10" w:rsidRPr="00B42259">
        <w:rPr>
          <w:color w:val="000000" w:themeColor="text1"/>
        </w:rPr>
        <w:t>. Dopuszczalny zakres zmian obejmuje:</w:t>
      </w:r>
    </w:p>
    <w:p w14:paraId="27A2BE87" w14:textId="11CB5F28" w:rsidR="00992895" w:rsidRPr="00B42259" w:rsidRDefault="00992895" w:rsidP="00992895">
      <w:pPr>
        <w:jc w:val="both"/>
        <w:rPr>
          <w:color w:val="000000" w:themeColor="text1"/>
        </w:rPr>
      </w:pPr>
      <w:r w:rsidRPr="00B42259">
        <w:rPr>
          <w:color w:val="000000" w:themeColor="text1"/>
        </w:rPr>
        <w:t>a) zmiany zostały przewidziane w zapytaniu ofertowym w postaci jednoznacznych postanowień umownych, które określają ich zakres i charakter oraz warunki wprowadzenia zmian,</w:t>
      </w:r>
    </w:p>
    <w:p w14:paraId="75B76A64" w14:textId="064E19CE" w:rsidR="00992895" w:rsidRPr="00B42259" w:rsidRDefault="00992895" w:rsidP="00992895">
      <w:pPr>
        <w:jc w:val="both"/>
        <w:rPr>
          <w:color w:val="000000" w:themeColor="text1"/>
        </w:rPr>
      </w:pPr>
      <w:r w:rsidRPr="00B42259">
        <w:rPr>
          <w:color w:val="000000" w:themeColor="text1"/>
        </w:rPr>
        <w:t>b) zmiany dotyczą realizacji dodatkowych dostaw, usług od dotychczasowego wykonawcy, nieobjętych zamówieniem podstawowym, o ile stały się niezbędne i zostały spełnione łącznie następujące warunki:</w:t>
      </w:r>
    </w:p>
    <w:p w14:paraId="6E7E5118" w14:textId="6CDA3107" w:rsidR="00992895" w:rsidRPr="00B42259" w:rsidRDefault="00992895" w:rsidP="00992895">
      <w:pPr>
        <w:jc w:val="both"/>
        <w:rPr>
          <w:color w:val="000000" w:themeColor="text1"/>
        </w:rPr>
      </w:pPr>
      <w:r w:rsidRPr="00B42259">
        <w:rPr>
          <w:color w:val="000000" w:themeColor="text1"/>
        </w:rPr>
        <w:t>- zmiana wykonawcy nie może zostać dokonana z powodów ekonomicznych lub technicznych, w szczególności dotyczących zamienności lub interoperacyjności sprzętu, usług lub instalacji, zamówionych w ramach zamówienia podstawowego,</w:t>
      </w:r>
    </w:p>
    <w:p w14:paraId="56077FD5" w14:textId="51C62059" w:rsidR="00992895" w:rsidRPr="00B42259" w:rsidRDefault="00992895" w:rsidP="00992895">
      <w:pPr>
        <w:jc w:val="both"/>
        <w:rPr>
          <w:color w:val="000000" w:themeColor="text1"/>
        </w:rPr>
      </w:pPr>
      <w:r w:rsidRPr="00B42259">
        <w:rPr>
          <w:color w:val="000000" w:themeColor="text1"/>
        </w:rPr>
        <w:t>- zmiana wykonawcy spowodowałaby istotną niedogodność lub znaczne zwiększenie kosztów dla zamawiającego,</w:t>
      </w:r>
    </w:p>
    <w:p w14:paraId="75C677CE" w14:textId="16AB1882" w:rsidR="00992895" w:rsidRPr="00B42259" w:rsidRDefault="00992895" w:rsidP="00992895">
      <w:pPr>
        <w:jc w:val="both"/>
        <w:rPr>
          <w:color w:val="000000" w:themeColor="text1"/>
        </w:rPr>
      </w:pPr>
      <w:r w:rsidRPr="00B42259">
        <w:rPr>
          <w:color w:val="000000" w:themeColor="text1"/>
        </w:rPr>
        <w:t>- wartość zmian nie przekracza 50% wartości zamówienia określonej pierwotnie w umowie,</w:t>
      </w:r>
    </w:p>
    <w:p w14:paraId="15EDC8EF" w14:textId="77777777" w:rsidR="00992895" w:rsidRPr="00B42259" w:rsidRDefault="00992895" w:rsidP="00992895">
      <w:pPr>
        <w:jc w:val="both"/>
        <w:rPr>
          <w:color w:val="000000" w:themeColor="text1"/>
        </w:rPr>
      </w:pPr>
      <w:r w:rsidRPr="00B42259">
        <w:rPr>
          <w:color w:val="000000" w:themeColor="text1"/>
        </w:rPr>
        <w:t>c) zmiana nie prowadzi do zmiany ogólnego charakteru umowy i zostały spełnione łącznie następujące warunki</w:t>
      </w:r>
    </w:p>
    <w:p w14:paraId="0300968B" w14:textId="14736C55" w:rsidR="00992895" w:rsidRPr="00B42259" w:rsidRDefault="00992895" w:rsidP="00992895">
      <w:pPr>
        <w:jc w:val="both"/>
        <w:rPr>
          <w:color w:val="000000" w:themeColor="text1"/>
        </w:rPr>
      </w:pPr>
      <w:r w:rsidRPr="00B42259">
        <w:rPr>
          <w:color w:val="000000" w:themeColor="text1"/>
        </w:rPr>
        <w:t>i) konieczność zmiany umowy spowodowana jest okolicznościami, których</w:t>
      </w:r>
      <w:r w:rsidR="00760E24" w:rsidRPr="00B42259">
        <w:rPr>
          <w:color w:val="000000" w:themeColor="text1"/>
        </w:rPr>
        <w:t xml:space="preserve"> </w:t>
      </w:r>
      <w:r w:rsidRPr="00B42259">
        <w:rPr>
          <w:color w:val="000000" w:themeColor="text1"/>
        </w:rPr>
        <w:t>zamawiający, działając z należytą starannością, nie mógł przewidzieć,</w:t>
      </w:r>
    </w:p>
    <w:p w14:paraId="366BF956" w14:textId="56E903B0" w:rsidR="00992895" w:rsidRPr="00B42259" w:rsidRDefault="00105BBA" w:rsidP="00992895">
      <w:pPr>
        <w:jc w:val="both"/>
        <w:rPr>
          <w:color w:val="000000" w:themeColor="text1"/>
        </w:rPr>
      </w:pPr>
      <w:r w:rsidRPr="00B42259">
        <w:rPr>
          <w:color w:val="000000" w:themeColor="text1"/>
        </w:rPr>
        <w:t>j</w:t>
      </w:r>
      <w:r w:rsidR="00992895" w:rsidRPr="00B42259">
        <w:rPr>
          <w:color w:val="000000" w:themeColor="text1"/>
        </w:rPr>
        <w:t>) wykonawcę, któremu zamawiający udzielił zamówienia, ma zastąpić nowy</w:t>
      </w:r>
      <w:r w:rsidR="00760E24" w:rsidRPr="00B42259">
        <w:rPr>
          <w:color w:val="000000" w:themeColor="text1"/>
        </w:rPr>
        <w:t xml:space="preserve"> </w:t>
      </w:r>
      <w:r w:rsidR="00992895" w:rsidRPr="00B42259">
        <w:rPr>
          <w:color w:val="000000" w:themeColor="text1"/>
        </w:rPr>
        <w:t>wykonawca:</w:t>
      </w:r>
    </w:p>
    <w:p w14:paraId="010C9DAE" w14:textId="2928C81E" w:rsidR="00992895" w:rsidRPr="00B42259" w:rsidRDefault="00992895" w:rsidP="00992895">
      <w:pPr>
        <w:jc w:val="both"/>
        <w:rPr>
          <w:color w:val="000000" w:themeColor="text1"/>
        </w:rPr>
      </w:pPr>
      <w:r w:rsidRPr="00B42259">
        <w:rPr>
          <w:color w:val="000000" w:themeColor="text1"/>
        </w:rPr>
        <w:t>-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w:t>
      </w:r>
    </w:p>
    <w:p w14:paraId="2966EA94" w14:textId="4A440F82" w:rsidR="00992895" w:rsidRPr="00B42259" w:rsidRDefault="00992895" w:rsidP="00992895">
      <w:pPr>
        <w:jc w:val="both"/>
        <w:rPr>
          <w:color w:val="000000" w:themeColor="text1"/>
        </w:rPr>
      </w:pPr>
      <w:r w:rsidRPr="00B42259">
        <w:rPr>
          <w:color w:val="000000" w:themeColor="text1"/>
        </w:rPr>
        <w:t>- 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p w14:paraId="12BED391" w14:textId="5DB86BB7" w:rsidR="00992895" w:rsidRPr="00B42259" w:rsidRDefault="00992895" w:rsidP="00992895">
      <w:pPr>
        <w:jc w:val="both"/>
        <w:rPr>
          <w:color w:val="000000" w:themeColor="text1"/>
        </w:rPr>
      </w:pPr>
      <w:r w:rsidRPr="00B42259">
        <w:rPr>
          <w:color w:val="000000" w:themeColor="text1"/>
        </w:rPr>
        <w:t>e) zmiana nie prowadzi do zmiany ogólnego charakteru umowy, a łączna wartość zmian jest mniejsza niż 5 382 000 EUR w przypadku robót budowlanych, a 140 000 EUR w przypadku dostaw i usług i jednocześnie jest mniejsza od 10% wartości zamówienia określonej pierwotnie w umowie w przypadku zamówień na usługi lub dostawy albo, w przypadku zamówień na roboty budowlane, jest mniejsza od 15% wartości zamówienia określonej pierwotnie w umowie.</w:t>
      </w:r>
    </w:p>
    <w:p w14:paraId="0D97EFD8" w14:textId="77777777" w:rsidR="00992895" w:rsidRPr="00B42259" w:rsidRDefault="00992895" w:rsidP="00992895">
      <w:pPr>
        <w:jc w:val="both"/>
        <w:rPr>
          <w:color w:val="000000" w:themeColor="text1"/>
        </w:rPr>
      </w:pPr>
    </w:p>
    <w:p w14:paraId="5910E08A" w14:textId="6697925B" w:rsidR="00992895" w:rsidRPr="00B42259" w:rsidRDefault="00992895" w:rsidP="00992895">
      <w:pPr>
        <w:jc w:val="both"/>
        <w:rPr>
          <w:color w:val="000000" w:themeColor="text1"/>
        </w:rPr>
      </w:pPr>
      <w:r w:rsidRPr="00B42259">
        <w:rPr>
          <w:color w:val="000000" w:themeColor="text1"/>
        </w:rPr>
        <w:t>Zmiana umowy w sprawie zamówienia jest istotna, jeżeli powoduje, że charakter umowy zmienia się w sposób istotny w stosunku do pierwotnej umowy, w szczególności jeżeli zmiana: wprowadza warunki, które gdyby zostały zastosowane w postępowaniu o udzielenie zamówienia, to wzięliby w nim udział lub mogliby wziąć udział inni wykonawcy lub przyjęte zostałyby oferty innej treści; narusza równowagę ekonomiczną stron umowy na korzyść wykonawcy, w sposób nieprzewidziany w pierwotnej umowie; w sposób znaczny rozszerza albo zmniejsza zakres świadczeń i zobowiązań wynikający z umowy; polega na zastąpieniu wykonawcy, któremu zamawiający udzielił zamówienia, nowym wykonawcą w przypadkach innych, niż wskazane w lit. d.</w:t>
      </w:r>
    </w:p>
    <w:p w14:paraId="60AB0042" w14:textId="7D6318B9" w:rsidR="006D6E10" w:rsidRPr="00B42259" w:rsidRDefault="006D6E10" w:rsidP="00760E24">
      <w:pPr>
        <w:jc w:val="both"/>
        <w:rPr>
          <w:color w:val="000000" w:themeColor="text1"/>
        </w:rPr>
      </w:pPr>
      <w:r w:rsidRPr="00B42259">
        <w:rPr>
          <w:color w:val="000000" w:themeColor="text1"/>
        </w:rPr>
        <w:t>3. Wszelkie zmiany i uzupełnienia do umowy z Wykonawcą dokonywane będą w formie</w:t>
      </w:r>
      <w:r w:rsidR="00760E24" w:rsidRPr="00B42259">
        <w:rPr>
          <w:color w:val="000000" w:themeColor="text1"/>
        </w:rPr>
        <w:t xml:space="preserve"> </w:t>
      </w:r>
      <w:r w:rsidRPr="00B42259">
        <w:rPr>
          <w:color w:val="000000" w:themeColor="text1"/>
        </w:rPr>
        <w:t>pisemnej, pod rygorem nieważności.</w:t>
      </w:r>
    </w:p>
    <w:p w14:paraId="56B71390" w14:textId="77777777" w:rsidR="00992895" w:rsidRPr="00B42259" w:rsidRDefault="00992895" w:rsidP="006D6E10">
      <w:pPr>
        <w:rPr>
          <w:color w:val="000000" w:themeColor="text1"/>
        </w:rPr>
      </w:pPr>
    </w:p>
    <w:p w14:paraId="1B35D472" w14:textId="77777777" w:rsidR="006D6E10" w:rsidRPr="00B42259" w:rsidRDefault="006D6E10" w:rsidP="006D6E10">
      <w:pPr>
        <w:rPr>
          <w:color w:val="000000" w:themeColor="text1"/>
        </w:rPr>
      </w:pPr>
      <w:r w:rsidRPr="00B42259">
        <w:rPr>
          <w:color w:val="000000" w:themeColor="text1"/>
        </w:rPr>
        <w:t>XI POSTANOWIENIA OGÓLNE</w:t>
      </w:r>
    </w:p>
    <w:p w14:paraId="7C17FF8D" w14:textId="31C3675B" w:rsidR="006D6E10" w:rsidRPr="00B42259" w:rsidRDefault="006D6E10" w:rsidP="00760E24">
      <w:pPr>
        <w:jc w:val="both"/>
        <w:rPr>
          <w:color w:val="000000" w:themeColor="text1"/>
        </w:rPr>
      </w:pPr>
      <w:r w:rsidRPr="00B42259">
        <w:rPr>
          <w:color w:val="000000" w:themeColor="text1"/>
        </w:rPr>
        <w:t>1. Zamawiający zastrzega sobie prawo do zmiany treści niniejszego zapytania. Jeżeli zmiany</w:t>
      </w:r>
      <w:r w:rsidR="00992895" w:rsidRPr="00B42259">
        <w:rPr>
          <w:color w:val="000000" w:themeColor="text1"/>
        </w:rPr>
        <w:t xml:space="preserve"> </w:t>
      </w:r>
      <w:r w:rsidRPr="00B42259">
        <w:rPr>
          <w:color w:val="000000" w:themeColor="text1"/>
        </w:rPr>
        <w:t>będą mogły mieć wpływ na treść składanych w postępowaniu ofert Zamawiający przedłuży</w:t>
      </w:r>
      <w:r w:rsidR="00992895" w:rsidRPr="00B42259">
        <w:rPr>
          <w:color w:val="000000" w:themeColor="text1"/>
        </w:rPr>
        <w:t xml:space="preserve"> </w:t>
      </w:r>
      <w:r w:rsidRPr="00B42259">
        <w:rPr>
          <w:color w:val="000000" w:themeColor="text1"/>
        </w:rPr>
        <w:t>termin składania ofert. Dokonane zmiany przekazuje się niezwłocznie</w:t>
      </w:r>
      <w:r w:rsidR="00992895" w:rsidRPr="00B42259">
        <w:rPr>
          <w:color w:val="000000" w:themeColor="text1"/>
        </w:rPr>
        <w:t xml:space="preserve"> </w:t>
      </w:r>
      <w:r w:rsidRPr="00B42259">
        <w:rPr>
          <w:color w:val="000000" w:themeColor="text1"/>
        </w:rPr>
        <w:t>wszystkim</w:t>
      </w:r>
      <w:r w:rsidR="00992895" w:rsidRPr="00B42259">
        <w:rPr>
          <w:color w:val="000000" w:themeColor="text1"/>
        </w:rPr>
        <w:t xml:space="preserve"> </w:t>
      </w:r>
      <w:r w:rsidRPr="00B42259">
        <w:rPr>
          <w:color w:val="000000" w:themeColor="text1"/>
        </w:rPr>
        <w:t>oferentom, do których zostało wystosowane zaproszenie ofertowe i jest ono dla nich</w:t>
      </w:r>
      <w:r w:rsidR="00992895" w:rsidRPr="00B42259">
        <w:rPr>
          <w:color w:val="000000" w:themeColor="text1"/>
        </w:rPr>
        <w:t xml:space="preserve"> </w:t>
      </w:r>
      <w:r w:rsidRPr="00B42259">
        <w:rPr>
          <w:color w:val="000000" w:themeColor="text1"/>
        </w:rPr>
        <w:t>wiążące. Informacja o zmianach w postępowaniu zostanie również przekazana do</w:t>
      </w:r>
      <w:r w:rsidR="00992895" w:rsidRPr="00B42259">
        <w:rPr>
          <w:color w:val="000000" w:themeColor="text1"/>
        </w:rPr>
        <w:t xml:space="preserve"> </w:t>
      </w:r>
      <w:r w:rsidRPr="00B42259">
        <w:rPr>
          <w:color w:val="000000" w:themeColor="text1"/>
        </w:rPr>
        <w:t>publicznej wiadomości poprzez zamieszczenie jej na stronie</w:t>
      </w:r>
      <w:r w:rsidR="00992895" w:rsidRPr="00B42259">
        <w:rPr>
          <w:color w:val="000000" w:themeColor="text1"/>
        </w:rPr>
        <w:t xml:space="preserve"> </w:t>
      </w:r>
      <w:r w:rsidRPr="00B42259">
        <w:rPr>
          <w:color w:val="000000" w:themeColor="text1"/>
        </w:rPr>
        <w:t>https://bazakonkurencyjności.funduszeeuropejskie.gov.pl.</w:t>
      </w:r>
    </w:p>
    <w:p w14:paraId="3FB3CF4A" w14:textId="77777777" w:rsidR="006D6E10" w:rsidRPr="00B42259" w:rsidRDefault="006D6E10" w:rsidP="006D6E10">
      <w:pPr>
        <w:rPr>
          <w:color w:val="000000" w:themeColor="text1"/>
        </w:rPr>
      </w:pPr>
      <w:r w:rsidRPr="00B42259">
        <w:rPr>
          <w:color w:val="000000" w:themeColor="text1"/>
        </w:rPr>
        <w:t>2. Wybór oferenta nie będzie oznaczał zaciągnięcia zobowiązania cywilno-prawnego.</w:t>
      </w:r>
    </w:p>
    <w:p w14:paraId="70242884" w14:textId="77777777" w:rsidR="006D6E10" w:rsidRPr="00B42259" w:rsidRDefault="006D6E10" w:rsidP="006D6E10">
      <w:pPr>
        <w:rPr>
          <w:color w:val="000000" w:themeColor="text1"/>
        </w:rPr>
      </w:pPr>
      <w:r w:rsidRPr="00B42259">
        <w:rPr>
          <w:color w:val="000000" w:themeColor="text1"/>
        </w:rPr>
        <w:t>3. Zapytanie ofertowe i wszystkie załączniki do zapytania ofertowego stanowią integralną</w:t>
      </w:r>
    </w:p>
    <w:p w14:paraId="3EFB40D8" w14:textId="77777777" w:rsidR="00992895" w:rsidRDefault="006D6E10" w:rsidP="006D6E10">
      <w:pPr>
        <w:rPr>
          <w:color w:val="000000" w:themeColor="text1"/>
        </w:rPr>
      </w:pPr>
      <w:r w:rsidRPr="00B42259">
        <w:rPr>
          <w:color w:val="000000" w:themeColor="text1"/>
        </w:rPr>
        <w:t>całość.</w:t>
      </w:r>
      <w:r w:rsidR="00992895" w:rsidRPr="00B42259">
        <w:rPr>
          <w:color w:val="000000" w:themeColor="text1"/>
        </w:rPr>
        <w:t xml:space="preserve"> </w:t>
      </w:r>
    </w:p>
    <w:p w14:paraId="61C0075A" w14:textId="77777777" w:rsidR="00992895" w:rsidRPr="00B42259" w:rsidRDefault="00992895" w:rsidP="006D6E10">
      <w:pPr>
        <w:rPr>
          <w:color w:val="000000" w:themeColor="text1"/>
        </w:rPr>
      </w:pPr>
    </w:p>
    <w:p w14:paraId="6635A747" w14:textId="43DFB520" w:rsidR="006D6E10" w:rsidRPr="00B42259" w:rsidRDefault="006D6E10" w:rsidP="00992895">
      <w:pPr>
        <w:pStyle w:val="Akapitzlist"/>
        <w:numPr>
          <w:ilvl w:val="0"/>
          <w:numId w:val="1"/>
        </w:numPr>
        <w:rPr>
          <w:color w:val="000000" w:themeColor="text1"/>
        </w:rPr>
      </w:pPr>
      <w:r w:rsidRPr="00B42259">
        <w:rPr>
          <w:color w:val="000000" w:themeColor="text1"/>
        </w:rPr>
        <w:t>MIEJSCE</w:t>
      </w:r>
      <w:r w:rsidR="00A43EC5" w:rsidRPr="00B42259">
        <w:rPr>
          <w:color w:val="000000" w:themeColor="text1"/>
        </w:rPr>
        <w:t xml:space="preserve">, </w:t>
      </w:r>
      <w:r w:rsidRPr="00B42259">
        <w:rPr>
          <w:color w:val="000000" w:themeColor="text1"/>
        </w:rPr>
        <w:t>TERMIN</w:t>
      </w:r>
      <w:r w:rsidR="00A43EC5" w:rsidRPr="00B42259">
        <w:rPr>
          <w:color w:val="000000" w:themeColor="text1"/>
        </w:rPr>
        <w:t>, SPOSÓB</w:t>
      </w:r>
      <w:r w:rsidRPr="00B42259">
        <w:rPr>
          <w:color w:val="000000" w:themeColor="text1"/>
        </w:rPr>
        <w:t xml:space="preserve"> SKŁADANIA OFERT</w:t>
      </w:r>
    </w:p>
    <w:p w14:paraId="335F42EF" w14:textId="35DEB2A9" w:rsidR="006D6E10" w:rsidRPr="00B42259" w:rsidRDefault="006D6E10" w:rsidP="006D6E10">
      <w:pPr>
        <w:rPr>
          <w:color w:val="000000" w:themeColor="text1"/>
        </w:rPr>
      </w:pPr>
      <w:r w:rsidRPr="00B42259">
        <w:rPr>
          <w:color w:val="000000" w:themeColor="text1"/>
        </w:rPr>
        <w:t xml:space="preserve">1. Termin składania ofert </w:t>
      </w:r>
      <w:r w:rsidR="00992895" w:rsidRPr="00B42259">
        <w:rPr>
          <w:color w:val="000000" w:themeColor="text1"/>
        </w:rPr>
        <w:t xml:space="preserve">od </w:t>
      </w:r>
      <w:r w:rsidR="00607500">
        <w:rPr>
          <w:color w:val="000000" w:themeColor="text1"/>
        </w:rPr>
        <w:t>19</w:t>
      </w:r>
      <w:r w:rsidR="00992895" w:rsidRPr="00B42259">
        <w:rPr>
          <w:color w:val="000000" w:themeColor="text1"/>
        </w:rPr>
        <w:t>.</w:t>
      </w:r>
      <w:r w:rsidR="00607500">
        <w:rPr>
          <w:color w:val="000000" w:themeColor="text1"/>
        </w:rPr>
        <w:t>12</w:t>
      </w:r>
      <w:r w:rsidR="00992895" w:rsidRPr="00B42259">
        <w:rPr>
          <w:color w:val="000000" w:themeColor="text1"/>
        </w:rPr>
        <w:t>.202</w:t>
      </w:r>
      <w:r w:rsidR="00607500">
        <w:rPr>
          <w:color w:val="000000" w:themeColor="text1"/>
        </w:rPr>
        <w:t>5</w:t>
      </w:r>
      <w:r w:rsidR="00992895" w:rsidRPr="00B42259">
        <w:rPr>
          <w:color w:val="000000" w:themeColor="text1"/>
        </w:rPr>
        <w:t xml:space="preserve"> do </w:t>
      </w:r>
      <w:r w:rsidR="00784BE8">
        <w:rPr>
          <w:color w:val="000000" w:themeColor="text1"/>
        </w:rPr>
        <w:t>02</w:t>
      </w:r>
      <w:r w:rsidR="00992895" w:rsidRPr="00B42259">
        <w:rPr>
          <w:color w:val="000000" w:themeColor="text1"/>
        </w:rPr>
        <w:t>.</w:t>
      </w:r>
      <w:r w:rsidR="00784BE8">
        <w:rPr>
          <w:color w:val="000000" w:themeColor="text1"/>
        </w:rPr>
        <w:t>02</w:t>
      </w:r>
      <w:r w:rsidR="00992895" w:rsidRPr="00B42259">
        <w:rPr>
          <w:color w:val="000000" w:themeColor="text1"/>
        </w:rPr>
        <w:t>.202</w:t>
      </w:r>
      <w:r w:rsidR="00607500">
        <w:rPr>
          <w:color w:val="000000" w:themeColor="text1"/>
        </w:rPr>
        <w:t>6</w:t>
      </w:r>
      <w:r w:rsidR="00A43EC5" w:rsidRPr="00B42259">
        <w:rPr>
          <w:color w:val="000000" w:themeColor="text1"/>
        </w:rPr>
        <w:t xml:space="preserve">. </w:t>
      </w:r>
    </w:p>
    <w:p w14:paraId="68979321" w14:textId="77777777" w:rsidR="006D6E10" w:rsidRPr="00B42259" w:rsidRDefault="006D6E10" w:rsidP="001777E5">
      <w:pPr>
        <w:jc w:val="both"/>
        <w:rPr>
          <w:color w:val="000000" w:themeColor="text1"/>
        </w:rPr>
      </w:pPr>
      <w:r w:rsidRPr="00B42259">
        <w:rPr>
          <w:color w:val="000000" w:themeColor="text1"/>
        </w:rPr>
        <w:t>O terminowym złożeniu oferty decyduje data złożenia oferty za pośrednictwem BK2021</w:t>
      </w:r>
    </w:p>
    <w:p w14:paraId="19F43DB2" w14:textId="77681FD8" w:rsidR="006D6E10" w:rsidRPr="00B42259" w:rsidRDefault="006D6E10" w:rsidP="001777E5">
      <w:pPr>
        <w:jc w:val="both"/>
        <w:rPr>
          <w:color w:val="000000" w:themeColor="text1"/>
        </w:rPr>
      </w:pPr>
      <w:r w:rsidRPr="00B42259">
        <w:rPr>
          <w:color w:val="000000" w:themeColor="text1"/>
        </w:rPr>
        <w:t>(</w:t>
      </w:r>
      <w:hyperlink r:id="rId7" w:history="1">
        <w:r w:rsidR="003E147C" w:rsidRPr="004D540F">
          <w:rPr>
            <w:rStyle w:val="Hipercze"/>
          </w:rPr>
          <w:t>https://bazakonkurencyjnosci.funduszeeuropejskie.gov.pl/</w:t>
        </w:r>
      </w:hyperlink>
      <w:r w:rsidRPr="00B42259">
        <w:rPr>
          <w:color w:val="000000" w:themeColor="text1"/>
        </w:rPr>
        <w:t>).</w:t>
      </w:r>
      <w:r w:rsidR="003E147C">
        <w:rPr>
          <w:color w:val="000000" w:themeColor="text1"/>
        </w:rPr>
        <w:t xml:space="preserve"> K</w:t>
      </w:r>
      <w:r w:rsidR="003E147C" w:rsidRPr="003E147C">
        <w:rPr>
          <w:color w:val="000000" w:themeColor="text1"/>
        </w:rPr>
        <w:t>omunikacja udzielenie zamówienia w tym ogłoszenia zapytania ofertowego, składanie ofert, wymiana informacji pomiędzy zamawiającym a wykonawca oraz przekazywanie dokumentów i oświadczeń odbywa się pisemnie za pomocą BK202</w:t>
      </w:r>
      <w:r w:rsidR="00020FC3">
        <w:rPr>
          <w:color w:val="000000" w:themeColor="text1"/>
        </w:rPr>
        <w:t>1.</w:t>
      </w:r>
    </w:p>
    <w:p w14:paraId="49EF8DEF" w14:textId="77777777" w:rsidR="006D6E10" w:rsidRPr="00B42259" w:rsidRDefault="006D6E10" w:rsidP="001777E5">
      <w:pPr>
        <w:jc w:val="both"/>
        <w:rPr>
          <w:color w:val="000000" w:themeColor="text1"/>
        </w:rPr>
      </w:pPr>
      <w:r w:rsidRPr="00B42259">
        <w:rPr>
          <w:color w:val="000000" w:themeColor="text1"/>
        </w:rPr>
        <w:t>2. Wyjątkowo, możliwe jest odstąpienie od komunikacji określonej w pkt 1, jeżeli:</w:t>
      </w:r>
    </w:p>
    <w:p w14:paraId="0624F37A" w14:textId="77777777" w:rsidR="006D6E10" w:rsidRPr="00B42259" w:rsidRDefault="006D6E10" w:rsidP="001777E5">
      <w:pPr>
        <w:jc w:val="both"/>
        <w:rPr>
          <w:color w:val="000000" w:themeColor="text1"/>
        </w:rPr>
      </w:pPr>
      <w:r w:rsidRPr="00B42259">
        <w:rPr>
          <w:color w:val="000000" w:themeColor="text1"/>
        </w:rPr>
        <w:t>a) charakter zamówienia wymaga użycia narzędzi, urządzeń lub formatów plików, które</w:t>
      </w:r>
    </w:p>
    <w:p w14:paraId="529D4724" w14:textId="77777777" w:rsidR="006D6E10" w:rsidRPr="00B42259" w:rsidRDefault="006D6E10" w:rsidP="001777E5">
      <w:pPr>
        <w:jc w:val="both"/>
        <w:rPr>
          <w:color w:val="000000" w:themeColor="text1"/>
        </w:rPr>
      </w:pPr>
      <w:r w:rsidRPr="00B42259">
        <w:rPr>
          <w:color w:val="000000" w:themeColor="text1"/>
        </w:rPr>
        <w:t>nie są obsługiwane za pomocą BK2021, lub</w:t>
      </w:r>
    </w:p>
    <w:p w14:paraId="5E1A2E54" w14:textId="0B512A5A" w:rsidR="006D6E10" w:rsidRPr="00B42259" w:rsidRDefault="006D6E10" w:rsidP="001777E5">
      <w:pPr>
        <w:jc w:val="both"/>
        <w:rPr>
          <w:color w:val="000000" w:themeColor="text1"/>
        </w:rPr>
      </w:pPr>
      <w:r w:rsidRPr="00B42259">
        <w:rPr>
          <w:color w:val="000000" w:themeColor="text1"/>
        </w:rPr>
        <w:t>b) aplikacje do obsługi formatów plików, które nadają się do przygotowania ofert lub prac</w:t>
      </w:r>
      <w:r w:rsidR="00A43EC5" w:rsidRPr="00B42259">
        <w:rPr>
          <w:color w:val="000000" w:themeColor="text1"/>
        </w:rPr>
        <w:t xml:space="preserve"> </w:t>
      </w:r>
      <w:r w:rsidRPr="00B42259">
        <w:rPr>
          <w:color w:val="000000" w:themeColor="text1"/>
        </w:rPr>
        <w:t>konkursowych, korzystają z formatów plików, których nie można obsługiwać za</w:t>
      </w:r>
      <w:r w:rsidR="00A43EC5" w:rsidRPr="00B42259">
        <w:rPr>
          <w:color w:val="000000" w:themeColor="text1"/>
        </w:rPr>
        <w:t xml:space="preserve"> </w:t>
      </w:r>
      <w:r w:rsidRPr="00B42259">
        <w:rPr>
          <w:color w:val="000000" w:themeColor="text1"/>
        </w:rPr>
        <w:t>pomocą żadnych innych aplikacji otwarto źródłowych lub ogólnie dostępnych, lub są</w:t>
      </w:r>
      <w:r w:rsidR="00A43EC5" w:rsidRPr="00B42259">
        <w:rPr>
          <w:color w:val="000000" w:themeColor="text1"/>
        </w:rPr>
        <w:t xml:space="preserve"> </w:t>
      </w:r>
      <w:r w:rsidRPr="00B42259">
        <w:rPr>
          <w:color w:val="000000" w:themeColor="text1"/>
        </w:rPr>
        <w:t>one objęte licencją i nie mogą zostać udostępnione do pobierania lub zdalnego</w:t>
      </w:r>
      <w:r w:rsidR="00A43EC5" w:rsidRPr="00B42259">
        <w:rPr>
          <w:color w:val="000000" w:themeColor="text1"/>
        </w:rPr>
        <w:t xml:space="preserve"> </w:t>
      </w:r>
      <w:r w:rsidRPr="00B42259">
        <w:rPr>
          <w:color w:val="000000" w:themeColor="text1"/>
        </w:rPr>
        <w:t>wykorzystania przez zamawiającego, lub</w:t>
      </w:r>
    </w:p>
    <w:p w14:paraId="42A1A10D" w14:textId="7EA04F0E" w:rsidR="006D6E10" w:rsidRPr="00B42259" w:rsidRDefault="006D6E10" w:rsidP="001777E5">
      <w:pPr>
        <w:jc w:val="both"/>
        <w:rPr>
          <w:color w:val="000000" w:themeColor="text1"/>
        </w:rPr>
      </w:pPr>
      <w:r w:rsidRPr="00B42259">
        <w:rPr>
          <w:color w:val="000000" w:themeColor="text1"/>
        </w:rPr>
        <w:t>c) zamawiający wymaga przedstawienia modelu fizycznego, modelu w skali lub próbki,</w:t>
      </w:r>
      <w:r w:rsidR="00A43EC5" w:rsidRPr="00B42259">
        <w:rPr>
          <w:color w:val="000000" w:themeColor="text1"/>
        </w:rPr>
        <w:t xml:space="preserve"> </w:t>
      </w:r>
      <w:r w:rsidRPr="00B42259">
        <w:rPr>
          <w:color w:val="000000" w:themeColor="text1"/>
        </w:rPr>
        <w:t>których nie można przekazać za pośrednictwem BK2021, lub</w:t>
      </w:r>
    </w:p>
    <w:p w14:paraId="63362603" w14:textId="621C7FD7" w:rsidR="006D6E10" w:rsidRPr="00B42259" w:rsidRDefault="006D6E10" w:rsidP="001777E5">
      <w:pPr>
        <w:jc w:val="both"/>
        <w:rPr>
          <w:color w:val="000000" w:themeColor="text1"/>
        </w:rPr>
      </w:pPr>
      <w:r w:rsidRPr="00B42259">
        <w:rPr>
          <w:color w:val="000000" w:themeColor="text1"/>
        </w:rPr>
        <w:t>d) jest to niezbędne z uwagi na potrzebę ochrony informacji szczególnie wrażliwych,</w:t>
      </w:r>
      <w:r w:rsidR="00A43EC5" w:rsidRPr="00B42259">
        <w:rPr>
          <w:color w:val="000000" w:themeColor="text1"/>
        </w:rPr>
        <w:t xml:space="preserve"> </w:t>
      </w:r>
      <w:r w:rsidRPr="00B42259">
        <w:rPr>
          <w:color w:val="000000" w:themeColor="text1"/>
        </w:rPr>
        <w:t>której nie można zagwarantować w sposób dostateczny przy użyciu BK2021.</w:t>
      </w:r>
    </w:p>
    <w:p w14:paraId="6C457923" w14:textId="3F48075A" w:rsidR="006D6E10" w:rsidRPr="00B42259" w:rsidRDefault="006D6E10" w:rsidP="001777E5">
      <w:pPr>
        <w:jc w:val="both"/>
        <w:rPr>
          <w:color w:val="000000" w:themeColor="text1"/>
        </w:rPr>
      </w:pPr>
      <w:r w:rsidRPr="00B42259">
        <w:rPr>
          <w:color w:val="000000" w:themeColor="text1"/>
        </w:rPr>
        <w:t>3. Wystąpienie przesłanek wymienionych w pkt 2 należy zgłosić Zamawiającemu, aby móc</w:t>
      </w:r>
      <w:r w:rsidR="00A43EC5" w:rsidRPr="00B42259">
        <w:rPr>
          <w:color w:val="000000" w:themeColor="text1"/>
        </w:rPr>
        <w:t xml:space="preserve"> </w:t>
      </w:r>
      <w:r w:rsidRPr="00B42259">
        <w:rPr>
          <w:color w:val="000000" w:themeColor="text1"/>
        </w:rPr>
        <w:t>złożyć ofertę w innej formie tj. przesłać w formie skanu na adres mailowy lub w</w:t>
      </w:r>
      <w:r w:rsidR="00A43EC5" w:rsidRPr="00B42259">
        <w:rPr>
          <w:color w:val="000000" w:themeColor="text1"/>
        </w:rPr>
        <w:t xml:space="preserve"> </w:t>
      </w:r>
      <w:r w:rsidRPr="00B42259">
        <w:rPr>
          <w:color w:val="000000" w:themeColor="text1"/>
        </w:rPr>
        <w:t>oryginale</w:t>
      </w:r>
      <w:r w:rsidR="00A43EC5" w:rsidRPr="00B42259">
        <w:rPr>
          <w:color w:val="000000" w:themeColor="text1"/>
        </w:rPr>
        <w:t xml:space="preserve"> </w:t>
      </w:r>
      <w:r w:rsidRPr="00B42259">
        <w:rPr>
          <w:color w:val="000000" w:themeColor="text1"/>
        </w:rPr>
        <w:t>pocztą listową/kurierską lub złożyć osobiście:</w:t>
      </w:r>
    </w:p>
    <w:p w14:paraId="40452FDF" w14:textId="77777777" w:rsidR="006D6E10" w:rsidRPr="00B42259" w:rsidRDefault="006D6E10" w:rsidP="001777E5">
      <w:pPr>
        <w:jc w:val="both"/>
        <w:rPr>
          <w:color w:val="000000" w:themeColor="text1"/>
        </w:rPr>
      </w:pPr>
      <w:r w:rsidRPr="00B42259">
        <w:rPr>
          <w:color w:val="000000" w:themeColor="text1"/>
        </w:rPr>
        <w:t>a) poczta elektroniczna:</w:t>
      </w:r>
    </w:p>
    <w:p w14:paraId="394A571A" w14:textId="27FF1A37" w:rsidR="006D6E10" w:rsidRPr="00B42259" w:rsidRDefault="006D6E10" w:rsidP="001777E5">
      <w:pPr>
        <w:jc w:val="both"/>
        <w:rPr>
          <w:color w:val="000000" w:themeColor="text1"/>
        </w:rPr>
      </w:pPr>
      <w:r w:rsidRPr="00B42259">
        <w:rPr>
          <w:color w:val="000000" w:themeColor="text1"/>
        </w:rPr>
        <w:t xml:space="preserve">adres: </w:t>
      </w:r>
      <w:r w:rsidR="00607500">
        <w:rPr>
          <w:rFonts w:ascii="Calibri" w:hAnsi="Calibri" w:cs="Calibri"/>
        </w:rPr>
        <w:t>bartosz@zrb-paciej.pl</w:t>
      </w:r>
    </w:p>
    <w:p w14:paraId="73FC5928" w14:textId="77777777" w:rsidR="006D6E10" w:rsidRPr="00B42259" w:rsidRDefault="006D6E10" w:rsidP="001777E5">
      <w:pPr>
        <w:jc w:val="both"/>
        <w:rPr>
          <w:color w:val="000000" w:themeColor="text1"/>
        </w:rPr>
      </w:pPr>
      <w:r w:rsidRPr="00B42259">
        <w:rPr>
          <w:color w:val="000000" w:themeColor="text1"/>
        </w:rPr>
        <w:t>b) poczta tradycyjna/osobiście na adres:</w:t>
      </w:r>
    </w:p>
    <w:p w14:paraId="08F620E9" w14:textId="348CDB00" w:rsidR="006D6E10" w:rsidRDefault="00607500" w:rsidP="001777E5">
      <w:pPr>
        <w:jc w:val="both"/>
        <w:rPr>
          <w:color w:val="000000" w:themeColor="text1"/>
        </w:rPr>
      </w:pPr>
      <w:r>
        <w:rPr>
          <w:color w:val="000000" w:themeColor="text1"/>
        </w:rPr>
        <w:t>ZRB Paciej Sp. z o.o.</w:t>
      </w:r>
    </w:p>
    <w:p w14:paraId="78472076" w14:textId="74A65704" w:rsidR="00607500" w:rsidRPr="00B42259" w:rsidRDefault="00607500" w:rsidP="001777E5">
      <w:pPr>
        <w:jc w:val="both"/>
        <w:rPr>
          <w:color w:val="000000" w:themeColor="text1"/>
        </w:rPr>
      </w:pPr>
      <w:r>
        <w:rPr>
          <w:color w:val="000000" w:themeColor="text1"/>
        </w:rPr>
        <w:t>Ul. Osiecka 3A</w:t>
      </w:r>
    </w:p>
    <w:p w14:paraId="655933DA" w14:textId="1FF01429" w:rsidR="006D6E10" w:rsidRPr="00B42259" w:rsidRDefault="00A43EC5" w:rsidP="001777E5">
      <w:pPr>
        <w:jc w:val="both"/>
        <w:rPr>
          <w:color w:val="000000" w:themeColor="text1"/>
        </w:rPr>
      </w:pPr>
      <w:r w:rsidRPr="00B42259">
        <w:rPr>
          <w:color w:val="000000" w:themeColor="text1"/>
        </w:rPr>
        <w:t>32-300 Olkusz</w:t>
      </w:r>
    </w:p>
    <w:p w14:paraId="3C358B32" w14:textId="04C5A2AC" w:rsidR="006D6E10" w:rsidRPr="00B42259" w:rsidRDefault="006D6E10" w:rsidP="001777E5">
      <w:pPr>
        <w:jc w:val="both"/>
        <w:rPr>
          <w:color w:val="000000" w:themeColor="text1"/>
        </w:rPr>
      </w:pPr>
      <w:r w:rsidRPr="00B42259">
        <w:rPr>
          <w:color w:val="000000" w:themeColor="text1"/>
        </w:rPr>
        <w:t>Zamawiający zastrzega sobie prawo do żądania od Wykonawców dodatkowych</w:t>
      </w:r>
      <w:r w:rsidR="00760E24" w:rsidRPr="00B42259">
        <w:rPr>
          <w:color w:val="000000" w:themeColor="text1"/>
        </w:rPr>
        <w:t xml:space="preserve"> </w:t>
      </w:r>
      <w:r w:rsidRPr="00B42259">
        <w:rPr>
          <w:color w:val="000000" w:themeColor="text1"/>
        </w:rPr>
        <w:t>wyjaśnień</w:t>
      </w:r>
      <w:r w:rsidR="00A43EC5" w:rsidRPr="00B42259">
        <w:rPr>
          <w:color w:val="000000" w:themeColor="text1"/>
        </w:rPr>
        <w:t xml:space="preserve"> </w:t>
      </w:r>
      <w:r w:rsidRPr="00B42259">
        <w:rPr>
          <w:color w:val="000000" w:themeColor="text1"/>
        </w:rPr>
        <w:t>dotyczących treści złożonych ofert.</w:t>
      </w:r>
    </w:p>
    <w:p w14:paraId="6D4A88CC" w14:textId="77777777" w:rsidR="00A43EC5" w:rsidRPr="00B42259" w:rsidRDefault="00A43EC5" w:rsidP="006D6E10">
      <w:pPr>
        <w:rPr>
          <w:color w:val="000000" w:themeColor="text1"/>
        </w:rPr>
      </w:pPr>
    </w:p>
    <w:p w14:paraId="6D29BE6D" w14:textId="59530600" w:rsidR="006D6E10" w:rsidRPr="00B42259" w:rsidRDefault="006D6E10" w:rsidP="00A43EC5">
      <w:pPr>
        <w:pStyle w:val="Akapitzlist"/>
        <w:numPr>
          <w:ilvl w:val="0"/>
          <w:numId w:val="1"/>
        </w:numPr>
        <w:rPr>
          <w:color w:val="000000" w:themeColor="text1"/>
        </w:rPr>
      </w:pPr>
      <w:r w:rsidRPr="00B42259">
        <w:rPr>
          <w:color w:val="000000" w:themeColor="text1"/>
        </w:rPr>
        <w:t>OSOBY UPRAWNIONE DO POROZUMIEWANIA SIĘ Z WYKONAWCĄ</w:t>
      </w:r>
    </w:p>
    <w:p w14:paraId="13F16DAD" w14:textId="5F649560" w:rsidR="006D6E10" w:rsidRPr="00B42259" w:rsidRDefault="006D6E10" w:rsidP="006D6E10">
      <w:pPr>
        <w:rPr>
          <w:color w:val="000000" w:themeColor="text1"/>
        </w:rPr>
      </w:pPr>
      <w:r w:rsidRPr="00B42259">
        <w:rPr>
          <w:color w:val="000000" w:themeColor="text1"/>
        </w:rPr>
        <w:t>Osobą upoważnioną z ramienia Zamawiającego do kontaktu i udzielania wyjaśnień w sprawie</w:t>
      </w:r>
      <w:r w:rsidR="00A43EC5" w:rsidRPr="00B42259">
        <w:rPr>
          <w:color w:val="000000" w:themeColor="text1"/>
        </w:rPr>
        <w:t xml:space="preserve"> </w:t>
      </w:r>
      <w:r w:rsidRPr="00B42259">
        <w:rPr>
          <w:color w:val="000000" w:themeColor="text1"/>
        </w:rPr>
        <w:t>zapytania ofertowego jest:</w:t>
      </w:r>
    </w:p>
    <w:p w14:paraId="300933EE" w14:textId="7FFFECE0" w:rsidR="006D6E10" w:rsidRPr="00B42259" w:rsidRDefault="006D6E10" w:rsidP="006D6E10">
      <w:pPr>
        <w:rPr>
          <w:color w:val="000000" w:themeColor="text1"/>
          <w:lang w:val="en-US"/>
        </w:rPr>
      </w:pPr>
      <w:r w:rsidRPr="00B42259">
        <w:rPr>
          <w:color w:val="000000" w:themeColor="text1"/>
          <w:lang w:val="en-US"/>
        </w:rPr>
        <w:t xml:space="preserve">- </w:t>
      </w:r>
      <w:r w:rsidR="00607500">
        <w:rPr>
          <w:color w:val="000000" w:themeColor="text1"/>
          <w:lang w:val="en-US"/>
        </w:rPr>
        <w:t>Bartosz Paciej</w:t>
      </w:r>
      <w:r w:rsidRPr="00B42259">
        <w:rPr>
          <w:color w:val="000000" w:themeColor="text1"/>
          <w:lang w:val="en-US"/>
        </w:rPr>
        <w:t>, tel. +48</w:t>
      </w:r>
      <w:r w:rsidR="00242B7E" w:rsidRPr="00B42259">
        <w:rPr>
          <w:color w:val="000000" w:themeColor="text1"/>
          <w:lang w:val="en-US"/>
        </w:rPr>
        <w:t> </w:t>
      </w:r>
      <w:r w:rsidR="00607500" w:rsidRPr="00607500">
        <w:rPr>
          <w:color w:val="000000" w:themeColor="text1"/>
          <w:lang w:val="en-US"/>
        </w:rPr>
        <w:t>600 133 751</w:t>
      </w:r>
      <w:r w:rsidRPr="00B42259">
        <w:rPr>
          <w:color w:val="000000" w:themeColor="text1"/>
          <w:lang w:val="en-US"/>
        </w:rPr>
        <w:t xml:space="preserve">, e-mail: </w:t>
      </w:r>
      <w:r w:rsidR="00607500" w:rsidRPr="00607500">
        <w:rPr>
          <w:color w:val="000000" w:themeColor="text1"/>
          <w:lang w:val="en-US"/>
        </w:rPr>
        <w:t>bartosz@zrb-paciej.pl</w:t>
      </w:r>
    </w:p>
    <w:p w14:paraId="4BCA53BD" w14:textId="77777777" w:rsidR="00A43EC5" w:rsidRPr="00B42259" w:rsidRDefault="00A43EC5" w:rsidP="006D6E10">
      <w:pPr>
        <w:rPr>
          <w:color w:val="000000" w:themeColor="text1"/>
          <w:lang w:val="en-US"/>
        </w:rPr>
      </w:pPr>
    </w:p>
    <w:p w14:paraId="3C840DEA" w14:textId="077F6367" w:rsidR="006D6E10" w:rsidRPr="00B42259" w:rsidRDefault="006D6E10" w:rsidP="00A43EC5">
      <w:pPr>
        <w:pStyle w:val="Akapitzlist"/>
        <w:numPr>
          <w:ilvl w:val="0"/>
          <w:numId w:val="1"/>
        </w:numPr>
        <w:rPr>
          <w:color w:val="000000" w:themeColor="text1"/>
        </w:rPr>
      </w:pPr>
      <w:r w:rsidRPr="00B42259">
        <w:rPr>
          <w:color w:val="000000" w:themeColor="text1"/>
        </w:rPr>
        <w:t>ZAŁĄCZNIKI</w:t>
      </w:r>
    </w:p>
    <w:p w14:paraId="3116A3B3" w14:textId="77777777" w:rsidR="006D6E10" w:rsidRPr="00B42259" w:rsidRDefault="006D6E10" w:rsidP="006D6E10">
      <w:pPr>
        <w:rPr>
          <w:color w:val="000000" w:themeColor="text1"/>
        </w:rPr>
      </w:pPr>
      <w:r w:rsidRPr="00B42259">
        <w:rPr>
          <w:color w:val="000000" w:themeColor="text1"/>
        </w:rPr>
        <w:t>1. Formularz odpowiedzi na zapytanie ofertowe</w:t>
      </w:r>
    </w:p>
    <w:p w14:paraId="5EB836DE" w14:textId="4C92CDC3" w:rsidR="00CA49E4" w:rsidRPr="00B42259" w:rsidRDefault="006D6E10" w:rsidP="006D6E10">
      <w:pPr>
        <w:rPr>
          <w:color w:val="000000" w:themeColor="text1"/>
        </w:rPr>
      </w:pPr>
      <w:r w:rsidRPr="00B42259">
        <w:rPr>
          <w:color w:val="000000" w:themeColor="text1"/>
        </w:rPr>
        <w:t>2. Oświadczenie o zdolności oferenta do wykonania zamówienia</w:t>
      </w:r>
    </w:p>
    <w:p w14:paraId="6C768B18" w14:textId="77777777" w:rsidR="00A43EC5" w:rsidRPr="00B42259" w:rsidRDefault="00A43EC5" w:rsidP="006D6E10">
      <w:pPr>
        <w:rPr>
          <w:color w:val="000000" w:themeColor="text1"/>
        </w:rPr>
      </w:pPr>
    </w:p>
    <w:p w14:paraId="4777018E" w14:textId="77777777" w:rsidR="00A43EC5" w:rsidRPr="00B42259" w:rsidRDefault="00A43EC5" w:rsidP="006D6E10">
      <w:pPr>
        <w:rPr>
          <w:color w:val="000000" w:themeColor="text1"/>
        </w:rPr>
      </w:pPr>
    </w:p>
    <w:p w14:paraId="3FD4FEEA" w14:textId="77777777" w:rsidR="00A43EC5" w:rsidRPr="00B42259" w:rsidRDefault="00A43EC5" w:rsidP="006D6E10">
      <w:pPr>
        <w:rPr>
          <w:color w:val="000000" w:themeColor="text1"/>
        </w:rPr>
      </w:pPr>
    </w:p>
    <w:p w14:paraId="7871A23C" w14:textId="6644BD4A" w:rsidR="00A43EC5" w:rsidRPr="00B42259" w:rsidRDefault="00A43EC5" w:rsidP="006D6E10">
      <w:pPr>
        <w:rPr>
          <w:color w:val="000000" w:themeColor="text1"/>
        </w:rPr>
      </w:pPr>
      <w:r w:rsidRPr="00B42259">
        <w:rPr>
          <w:color w:val="000000" w:themeColor="text1"/>
        </w:rPr>
        <w:t xml:space="preserve">Zatwierdził: </w:t>
      </w:r>
      <w:r w:rsidR="00E75646">
        <w:rPr>
          <w:color w:val="000000" w:themeColor="text1"/>
        </w:rPr>
        <w:t>Bartosz</w:t>
      </w:r>
      <w:r w:rsidR="00607500">
        <w:rPr>
          <w:color w:val="000000" w:themeColor="text1"/>
        </w:rPr>
        <w:t xml:space="preserve"> Paciej</w:t>
      </w:r>
    </w:p>
    <w:p w14:paraId="105E4990" w14:textId="403E7E12" w:rsidR="00A43EC5" w:rsidRPr="00B42259" w:rsidRDefault="00A43EC5" w:rsidP="006D6E10">
      <w:pPr>
        <w:rPr>
          <w:color w:val="000000" w:themeColor="text1"/>
        </w:rPr>
      </w:pPr>
      <w:r w:rsidRPr="00B42259">
        <w:rPr>
          <w:color w:val="000000" w:themeColor="text1"/>
        </w:rPr>
        <w:t xml:space="preserve">Dnia: </w:t>
      </w:r>
      <w:r w:rsidR="00105BBA" w:rsidRPr="00B42259">
        <w:rPr>
          <w:color w:val="000000" w:themeColor="text1"/>
        </w:rPr>
        <w:t>1</w:t>
      </w:r>
      <w:r w:rsidR="00607500">
        <w:rPr>
          <w:color w:val="000000" w:themeColor="text1"/>
        </w:rPr>
        <w:t>7</w:t>
      </w:r>
      <w:r w:rsidRPr="00B42259">
        <w:rPr>
          <w:color w:val="000000" w:themeColor="text1"/>
        </w:rPr>
        <w:t>.</w:t>
      </w:r>
      <w:r w:rsidR="00607500">
        <w:rPr>
          <w:color w:val="000000" w:themeColor="text1"/>
        </w:rPr>
        <w:t>12</w:t>
      </w:r>
      <w:r w:rsidRPr="00B42259">
        <w:rPr>
          <w:color w:val="000000" w:themeColor="text1"/>
        </w:rPr>
        <w:t>.202</w:t>
      </w:r>
      <w:r w:rsidR="00607500">
        <w:rPr>
          <w:color w:val="000000" w:themeColor="text1"/>
        </w:rPr>
        <w:t>5</w:t>
      </w:r>
      <w:r w:rsidRPr="00B42259">
        <w:rPr>
          <w:color w:val="000000" w:themeColor="text1"/>
        </w:rPr>
        <w:t xml:space="preserve"> rok </w:t>
      </w:r>
    </w:p>
    <w:sectPr w:rsidR="00A43EC5" w:rsidRPr="00B42259" w:rsidSect="00A27B1A">
      <w:headerReference w:type="default" r:id="rId8"/>
      <w:footerReference w:type="even" r:id="rId9"/>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6B5812" w14:textId="77777777" w:rsidR="00206A0E" w:rsidRDefault="00206A0E" w:rsidP="00A849DA">
      <w:r>
        <w:separator/>
      </w:r>
    </w:p>
  </w:endnote>
  <w:endnote w:type="continuationSeparator" w:id="0">
    <w:p w14:paraId="5E75C726" w14:textId="77777777" w:rsidR="00206A0E" w:rsidRDefault="00206A0E" w:rsidP="00A84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erstrony"/>
      </w:rPr>
      <w:id w:val="69086904"/>
      <w:docPartObj>
        <w:docPartGallery w:val="Page Numbers (Bottom of Page)"/>
        <w:docPartUnique/>
      </w:docPartObj>
    </w:sdtPr>
    <w:sdtEndPr>
      <w:rPr>
        <w:rStyle w:val="Numerstrony"/>
      </w:rPr>
    </w:sdtEndPr>
    <w:sdtContent>
      <w:p w14:paraId="6ECE4010" w14:textId="3EBD3068" w:rsidR="003E147C" w:rsidRDefault="003E147C" w:rsidP="004D540F">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1B5F5287" w14:textId="77777777" w:rsidR="003E147C" w:rsidRDefault="003E147C" w:rsidP="003E147C">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erstrony"/>
      </w:rPr>
      <w:id w:val="1468167980"/>
      <w:docPartObj>
        <w:docPartGallery w:val="Page Numbers (Bottom of Page)"/>
        <w:docPartUnique/>
      </w:docPartObj>
    </w:sdtPr>
    <w:sdtEndPr>
      <w:rPr>
        <w:rStyle w:val="Numerstrony"/>
      </w:rPr>
    </w:sdtEndPr>
    <w:sdtContent>
      <w:p w14:paraId="54593EC0" w14:textId="793DB88E" w:rsidR="003E147C" w:rsidRDefault="003E147C" w:rsidP="004D540F">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376566">
          <w:rPr>
            <w:rStyle w:val="Numerstrony"/>
            <w:noProof/>
          </w:rPr>
          <w:t>11</w:t>
        </w:r>
        <w:r>
          <w:rPr>
            <w:rStyle w:val="Numerstrony"/>
          </w:rPr>
          <w:fldChar w:fldCharType="end"/>
        </w:r>
      </w:p>
    </w:sdtContent>
  </w:sdt>
  <w:p w14:paraId="64D53799" w14:textId="77777777" w:rsidR="003E147C" w:rsidRDefault="003E147C" w:rsidP="003E147C">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78F088" w14:textId="77777777" w:rsidR="00206A0E" w:rsidRDefault="00206A0E" w:rsidP="00A849DA">
      <w:r>
        <w:separator/>
      </w:r>
    </w:p>
  </w:footnote>
  <w:footnote w:type="continuationSeparator" w:id="0">
    <w:p w14:paraId="1447F0EF" w14:textId="77777777" w:rsidR="00206A0E" w:rsidRDefault="00206A0E" w:rsidP="00A849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7EC31" w14:textId="597A7983" w:rsidR="00A849DA" w:rsidRDefault="00A849DA">
    <w:pPr>
      <w:pStyle w:val="Nagwek"/>
    </w:pPr>
    <w:r>
      <w:rPr>
        <w:noProof/>
        <w:lang w:eastAsia="pl-PL"/>
      </w:rPr>
      <w:drawing>
        <wp:inline distT="0" distB="0" distL="0" distR="0" wp14:anchorId="4A947992" wp14:editId="7CC000AF">
          <wp:extent cx="5756910" cy="533047"/>
          <wp:effectExtent l="0" t="0" r="0" b="63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6910" cy="53304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750B1"/>
    <w:multiLevelType w:val="hybridMultilevel"/>
    <w:tmpl w:val="C37CF4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3727FA"/>
    <w:multiLevelType w:val="hybridMultilevel"/>
    <w:tmpl w:val="C21E7C7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5F693E"/>
    <w:multiLevelType w:val="multilevel"/>
    <w:tmpl w:val="55FCFB96"/>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93E0144"/>
    <w:multiLevelType w:val="hybridMultilevel"/>
    <w:tmpl w:val="46908D16"/>
    <w:lvl w:ilvl="0" w:tplc="4F20FCD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CB62138"/>
    <w:multiLevelType w:val="hybridMultilevel"/>
    <w:tmpl w:val="116CB6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CCC030C"/>
    <w:multiLevelType w:val="hybridMultilevel"/>
    <w:tmpl w:val="B0CC17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3950E65"/>
    <w:multiLevelType w:val="multilevel"/>
    <w:tmpl w:val="BD4812CC"/>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7E112095"/>
    <w:multiLevelType w:val="multilevel"/>
    <w:tmpl w:val="33D84930"/>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4"/>
  </w:num>
  <w:num w:numId="3">
    <w:abstractNumId w:val="0"/>
  </w:num>
  <w:num w:numId="4">
    <w:abstractNumId w:val="1"/>
  </w:num>
  <w:num w:numId="5">
    <w:abstractNumId w:val="2"/>
  </w:num>
  <w:num w:numId="6">
    <w:abstractNumId w:val="7"/>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E10"/>
    <w:rsid w:val="00004B17"/>
    <w:rsid w:val="000064D6"/>
    <w:rsid w:val="00007FDF"/>
    <w:rsid w:val="00011550"/>
    <w:rsid w:val="00011AD9"/>
    <w:rsid w:val="000129C5"/>
    <w:rsid w:val="00012FFE"/>
    <w:rsid w:val="000136DE"/>
    <w:rsid w:val="00013E39"/>
    <w:rsid w:val="000159B8"/>
    <w:rsid w:val="00017ED1"/>
    <w:rsid w:val="00020FC3"/>
    <w:rsid w:val="000221D5"/>
    <w:rsid w:val="00022216"/>
    <w:rsid w:val="00022662"/>
    <w:rsid w:val="000244B9"/>
    <w:rsid w:val="00025EF9"/>
    <w:rsid w:val="00026425"/>
    <w:rsid w:val="0002688D"/>
    <w:rsid w:val="000268F2"/>
    <w:rsid w:val="00027077"/>
    <w:rsid w:val="0002710B"/>
    <w:rsid w:val="00030A95"/>
    <w:rsid w:val="000325D2"/>
    <w:rsid w:val="00034765"/>
    <w:rsid w:val="00034ED7"/>
    <w:rsid w:val="000350D0"/>
    <w:rsid w:val="000400EA"/>
    <w:rsid w:val="00041C16"/>
    <w:rsid w:val="00043E38"/>
    <w:rsid w:val="0004689E"/>
    <w:rsid w:val="00052AB2"/>
    <w:rsid w:val="00053553"/>
    <w:rsid w:val="00053C06"/>
    <w:rsid w:val="00054745"/>
    <w:rsid w:val="00056861"/>
    <w:rsid w:val="00061530"/>
    <w:rsid w:val="000636CE"/>
    <w:rsid w:val="000670F3"/>
    <w:rsid w:val="00067B2B"/>
    <w:rsid w:val="00067DF8"/>
    <w:rsid w:val="000707E9"/>
    <w:rsid w:val="00071954"/>
    <w:rsid w:val="00074825"/>
    <w:rsid w:val="000754EA"/>
    <w:rsid w:val="000763F6"/>
    <w:rsid w:val="000779E2"/>
    <w:rsid w:val="00082243"/>
    <w:rsid w:val="00083051"/>
    <w:rsid w:val="00083568"/>
    <w:rsid w:val="00084079"/>
    <w:rsid w:val="00085A4D"/>
    <w:rsid w:val="0008630B"/>
    <w:rsid w:val="00086C4B"/>
    <w:rsid w:val="000929C4"/>
    <w:rsid w:val="0009478E"/>
    <w:rsid w:val="000951DC"/>
    <w:rsid w:val="00096D3F"/>
    <w:rsid w:val="000975CC"/>
    <w:rsid w:val="00097E5A"/>
    <w:rsid w:val="000A0E1B"/>
    <w:rsid w:val="000A3629"/>
    <w:rsid w:val="000A38C7"/>
    <w:rsid w:val="000A3AA6"/>
    <w:rsid w:val="000A51DC"/>
    <w:rsid w:val="000A5E83"/>
    <w:rsid w:val="000A7780"/>
    <w:rsid w:val="000B1158"/>
    <w:rsid w:val="000B792E"/>
    <w:rsid w:val="000C52A0"/>
    <w:rsid w:val="000D1C6C"/>
    <w:rsid w:val="000D1F27"/>
    <w:rsid w:val="000D2482"/>
    <w:rsid w:val="000E2302"/>
    <w:rsid w:val="000E51E0"/>
    <w:rsid w:val="000F40DD"/>
    <w:rsid w:val="001004C9"/>
    <w:rsid w:val="00103B68"/>
    <w:rsid w:val="00105BBA"/>
    <w:rsid w:val="00106945"/>
    <w:rsid w:val="001073E1"/>
    <w:rsid w:val="001078D0"/>
    <w:rsid w:val="00110536"/>
    <w:rsid w:val="001107C0"/>
    <w:rsid w:val="00110B70"/>
    <w:rsid w:val="00111B0C"/>
    <w:rsid w:val="00112864"/>
    <w:rsid w:val="001166F6"/>
    <w:rsid w:val="00116757"/>
    <w:rsid w:val="00117CCA"/>
    <w:rsid w:val="00121E88"/>
    <w:rsid w:val="001238C3"/>
    <w:rsid w:val="00124638"/>
    <w:rsid w:val="0012487A"/>
    <w:rsid w:val="0012597F"/>
    <w:rsid w:val="00126AEE"/>
    <w:rsid w:val="00127B14"/>
    <w:rsid w:val="00130604"/>
    <w:rsid w:val="001323BC"/>
    <w:rsid w:val="00132D35"/>
    <w:rsid w:val="001342CE"/>
    <w:rsid w:val="001355C0"/>
    <w:rsid w:val="00135F1E"/>
    <w:rsid w:val="00140DDB"/>
    <w:rsid w:val="00141D12"/>
    <w:rsid w:val="00143A54"/>
    <w:rsid w:val="00145768"/>
    <w:rsid w:val="00146A84"/>
    <w:rsid w:val="00150580"/>
    <w:rsid w:val="0015098E"/>
    <w:rsid w:val="00151C3E"/>
    <w:rsid w:val="00157374"/>
    <w:rsid w:val="001577C9"/>
    <w:rsid w:val="0016204E"/>
    <w:rsid w:val="00163660"/>
    <w:rsid w:val="00164689"/>
    <w:rsid w:val="00164B94"/>
    <w:rsid w:val="00165BEE"/>
    <w:rsid w:val="0016732C"/>
    <w:rsid w:val="00167FEE"/>
    <w:rsid w:val="00171EBC"/>
    <w:rsid w:val="001728FF"/>
    <w:rsid w:val="001738A5"/>
    <w:rsid w:val="0017690B"/>
    <w:rsid w:val="001777E5"/>
    <w:rsid w:val="001800C2"/>
    <w:rsid w:val="001802D4"/>
    <w:rsid w:val="00181D3D"/>
    <w:rsid w:val="00181FFB"/>
    <w:rsid w:val="00182B97"/>
    <w:rsid w:val="00183DF5"/>
    <w:rsid w:val="00192C2A"/>
    <w:rsid w:val="0019465C"/>
    <w:rsid w:val="001960E6"/>
    <w:rsid w:val="001A5A18"/>
    <w:rsid w:val="001A600A"/>
    <w:rsid w:val="001B1090"/>
    <w:rsid w:val="001B1869"/>
    <w:rsid w:val="001B1B4D"/>
    <w:rsid w:val="001B4CDD"/>
    <w:rsid w:val="001B4E31"/>
    <w:rsid w:val="001B6DDB"/>
    <w:rsid w:val="001C053C"/>
    <w:rsid w:val="001C1580"/>
    <w:rsid w:val="001C17FA"/>
    <w:rsid w:val="001C46BB"/>
    <w:rsid w:val="001C65F8"/>
    <w:rsid w:val="001C68FB"/>
    <w:rsid w:val="001D04C5"/>
    <w:rsid w:val="001D3100"/>
    <w:rsid w:val="001D644E"/>
    <w:rsid w:val="001D6F00"/>
    <w:rsid w:val="001D7568"/>
    <w:rsid w:val="001D7E60"/>
    <w:rsid w:val="001D7FE8"/>
    <w:rsid w:val="001E0F68"/>
    <w:rsid w:val="001E15CA"/>
    <w:rsid w:val="001E1822"/>
    <w:rsid w:val="001E2E29"/>
    <w:rsid w:val="001E3620"/>
    <w:rsid w:val="001E52B9"/>
    <w:rsid w:val="001E738E"/>
    <w:rsid w:val="001E7B61"/>
    <w:rsid w:val="001F1141"/>
    <w:rsid w:val="001F1388"/>
    <w:rsid w:val="001F2044"/>
    <w:rsid w:val="001F4944"/>
    <w:rsid w:val="001F5B75"/>
    <w:rsid w:val="001F69E4"/>
    <w:rsid w:val="00200666"/>
    <w:rsid w:val="00200D18"/>
    <w:rsid w:val="00200EEE"/>
    <w:rsid w:val="00202958"/>
    <w:rsid w:val="00206465"/>
    <w:rsid w:val="00206A0E"/>
    <w:rsid w:val="00207770"/>
    <w:rsid w:val="002103E1"/>
    <w:rsid w:val="0021247B"/>
    <w:rsid w:val="002142D3"/>
    <w:rsid w:val="00215370"/>
    <w:rsid w:val="00215500"/>
    <w:rsid w:val="002200B7"/>
    <w:rsid w:val="002219B0"/>
    <w:rsid w:val="002239E0"/>
    <w:rsid w:val="00223D31"/>
    <w:rsid w:val="00225E50"/>
    <w:rsid w:val="0022637F"/>
    <w:rsid w:val="00226C4B"/>
    <w:rsid w:val="002307AF"/>
    <w:rsid w:val="00232E4F"/>
    <w:rsid w:val="00233329"/>
    <w:rsid w:val="00236200"/>
    <w:rsid w:val="00242B7E"/>
    <w:rsid w:val="002431BA"/>
    <w:rsid w:val="0024530E"/>
    <w:rsid w:val="002504A2"/>
    <w:rsid w:val="00250FA9"/>
    <w:rsid w:val="00252A08"/>
    <w:rsid w:val="0025478B"/>
    <w:rsid w:val="00260A56"/>
    <w:rsid w:val="00261BC2"/>
    <w:rsid w:val="002622F3"/>
    <w:rsid w:val="00271479"/>
    <w:rsid w:val="00273F11"/>
    <w:rsid w:val="00281A96"/>
    <w:rsid w:val="002821C8"/>
    <w:rsid w:val="0028237C"/>
    <w:rsid w:val="00283571"/>
    <w:rsid w:val="00286A1D"/>
    <w:rsid w:val="002901CA"/>
    <w:rsid w:val="00290888"/>
    <w:rsid w:val="00290DE0"/>
    <w:rsid w:val="00291ED0"/>
    <w:rsid w:val="00296B05"/>
    <w:rsid w:val="002A1002"/>
    <w:rsid w:val="002A1AC2"/>
    <w:rsid w:val="002A40EF"/>
    <w:rsid w:val="002A4B7E"/>
    <w:rsid w:val="002B04DA"/>
    <w:rsid w:val="002B1A8E"/>
    <w:rsid w:val="002B41CA"/>
    <w:rsid w:val="002C0104"/>
    <w:rsid w:val="002C1742"/>
    <w:rsid w:val="002C2145"/>
    <w:rsid w:val="002C3F70"/>
    <w:rsid w:val="002C526C"/>
    <w:rsid w:val="002C6A64"/>
    <w:rsid w:val="002D048D"/>
    <w:rsid w:val="002D2F02"/>
    <w:rsid w:val="002D44D1"/>
    <w:rsid w:val="002E1128"/>
    <w:rsid w:val="002E29A5"/>
    <w:rsid w:val="002E3D4B"/>
    <w:rsid w:val="002E45EB"/>
    <w:rsid w:val="002E4E15"/>
    <w:rsid w:val="002E6335"/>
    <w:rsid w:val="002E63CC"/>
    <w:rsid w:val="002E7389"/>
    <w:rsid w:val="002F1B4E"/>
    <w:rsid w:val="002F6B4B"/>
    <w:rsid w:val="002F7639"/>
    <w:rsid w:val="00300CFD"/>
    <w:rsid w:val="00303BAF"/>
    <w:rsid w:val="00307530"/>
    <w:rsid w:val="00311EE2"/>
    <w:rsid w:val="0031622D"/>
    <w:rsid w:val="00316EE4"/>
    <w:rsid w:val="00325EF2"/>
    <w:rsid w:val="0032697E"/>
    <w:rsid w:val="00331782"/>
    <w:rsid w:val="003329DC"/>
    <w:rsid w:val="00333772"/>
    <w:rsid w:val="0033498B"/>
    <w:rsid w:val="003360A2"/>
    <w:rsid w:val="00336403"/>
    <w:rsid w:val="00341082"/>
    <w:rsid w:val="00343464"/>
    <w:rsid w:val="00344027"/>
    <w:rsid w:val="003467D3"/>
    <w:rsid w:val="00346F14"/>
    <w:rsid w:val="00352032"/>
    <w:rsid w:val="00352093"/>
    <w:rsid w:val="00352352"/>
    <w:rsid w:val="003531D6"/>
    <w:rsid w:val="003548A2"/>
    <w:rsid w:val="00356803"/>
    <w:rsid w:val="003623FF"/>
    <w:rsid w:val="00363493"/>
    <w:rsid w:val="00363615"/>
    <w:rsid w:val="0036511E"/>
    <w:rsid w:val="00365331"/>
    <w:rsid w:val="00372070"/>
    <w:rsid w:val="00372969"/>
    <w:rsid w:val="00373DAE"/>
    <w:rsid w:val="003744EB"/>
    <w:rsid w:val="00375654"/>
    <w:rsid w:val="00376566"/>
    <w:rsid w:val="00376D10"/>
    <w:rsid w:val="00377634"/>
    <w:rsid w:val="00377FDB"/>
    <w:rsid w:val="00380633"/>
    <w:rsid w:val="00381D01"/>
    <w:rsid w:val="0038213D"/>
    <w:rsid w:val="003835BA"/>
    <w:rsid w:val="00383781"/>
    <w:rsid w:val="003904D4"/>
    <w:rsid w:val="00391F5E"/>
    <w:rsid w:val="0039331C"/>
    <w:rsid w:val="00394CA2"/>
    <w:rsid w:val="003A0269"/>
    <w:rsid w:val="003A5051"/>
    <w:rsid w:val="003A55BD"/>
    <w:rsid w:val="003A7EA5"/>
    <w:rsid w:val="003B1986"/>
    <w:rsid w:val="003B3390"/>
    <w:rsid w:val="003B3F35"/>
    <w:rsid w:val="003B49E3"/>
    <w:rsid w:val="003B4A63"/>
    <w:rsid w:val="003B64E1"/>
    <w:rsid w:val="003C3788"/>
    <w:rsid w:val="003C5219"/>
    <w:rsid w:val="003C5AFB"/>
    <w:rsid w:val="003C6EA4"/>
    <w:rsid w:val="003C7239"/>
    <w:rsid w:val="003C7B3B"/>
    <w:rsid w:val="003D193D"/>
    <w:rsid w:val="003D1BE4"/>
    <w:rsid w:val="003D2E11"/>
    <w:rsid w:val="003D3B0B"/>
    <w:rsid w:val="003D3D6A"/>
    <w:rsid w:val="003D4720"/>
    <w:rsid w:val="003D4C70"/>
    <w:rsid w:val="003D52E3"/>
    <w:rsid w:val="003D6AA5"/>
    <w:rsid w:val="003D7FA9"/>
    <w:rsid w:val="003E069B"/>
    <w:rsid w:val="003E11ED"/>
    <w:rsid w:val="003E147C"/>
    <w:rsid w:val="003E29DF"/>
    <w:rsid w:val="003E5A97"/>
    <w:rsid w:val="003E6731"/>
    <w:rsid w:val="003E6DA5"/>
    <w:rsid w:val="003E6EA6"/>
    <w:rsid w:val="003F0201"/>
    <w:rsid w:val="003F0933"/>
    <w:rsid w:val="003F3F09"/>
    <w:rsid w:val="003F5284"/>
    <w:rsid w:val="004032F6"/>
    <w:rsid w:val="004047F5"/>
    <w:rsid w:val="00404BE3"/>
    <w:rsid w:val="00404FE7"/>
    <w:rsid w:val="00410A05"/>
    <w:rsid w:val="004126E0"/>
    <w:rsid w:val="004147F4"/>
    <w:rsid w:val="00417525"/>
    <w:rsid w:val="00420854"/>
    <w:rsid w:val="004269E2"/>
    <w:rsid w:val="0042758E"/>
    <w:rsid w:val="0043063F"/>
    <w:rsid w:val="0043287A"/>
    <w:rsid w:val="0043507F"/>
    <w:rsid w:val="004366FE"/>
    <w:rsid w:val="00437175"/>
    <w:rsid w:val="00437670"/>
    <w:rsid w:val="004402F7"/>
    <w:rsid w:val="00440EA8"/>
    <w:rsid w:val="00441EF1"/>
    <w:rsid w:val="004454B8"/>
    <w:rsid w:val="0044669F"/>
    <w:rsid w:val="00447CD9"/>
    <w:rsid w:val="00451590"/>
    <w:rsid w:val="0045393E"/>
    <w:rsid w:val="004546E9"/>
    <w:rsid w:val="00454D52"/>
    <w:rsid w:val="004556C8"/>
    <w:rsid w:val="004605DF"/>
    <w:rsid w:val="0046135E"/>
    <w:rsid w:val="00462359"/>
    <w:rsid w:val="00462AF7"/>
    <w:rsid w:val="004640AC"/>
    <w:rsid w:val="00465177"/>
    <w:rsid w:val="0046559C"/>
    <w:rsid w:val="00466047"/>
    <w:rsid w:val="00467553"/>
    <w:rsid w:val="00470532"/>
    <w:rsid w:val="00470C92"/>
    <w:rsid w:val="004712C8"/>
    <w:rsid w:val="00471B98"/>
    <w:rsid w:val="00473C43"/>
    <w:rsid w:val="00474062"/>
    <w:rsid w:val="00475838"/>
    <w:rsid w:val="004817E3"/>
    <w:rsid w:val="00481974"/>
    <w:rsid w:val="00482CDA"/>
    <w:rsid w:val="00485F77"/>
    <w:rsid w:val="0049028E"/>
    <w:rsid w:val="00492B0D"/>
    <w:rsid w:val="00492D6F"/>
    <w:rsid w:val="004967E3"/>
    <w:rsid w:val="0049753F"/>
    <w:rsid w:val="004A035E"/>
    <w:rsid w:val="004A0B76"/>
    <w:rsid w:val="004A1A5A"/>
    <w:rsid w:val="004A4A4A"/>
    <w:rsid w:val="004B34CA"/>
    <w:rsid w:val="004B5764"/>
    <w:rsid w:val="004B59EB"/>
    <w:rsid w:val="004B76F3"/>
    <w:rsid w:val="004B7A31"/>
    <w:rsid w:val="004C0CE7"/>
    <w:rsid w:val="004C0EC2"/>
    <w:rsid w:val="004C2489"/>
    <w:rsid w:val="004C2ED5"/>
    <w:rsid w:val="004C31A1"/>
    <w:rsid w:val="004C7D31"/>
    <w:rsid w:val="004D1DE0"/>
    <w:rsid w:val="004D3AFC"/>
    <w:rsid w:val="004D5EB4"/>
    <w:rsid w:val="004D64EC"/>
    <w:rsid w:val="004E1713"/>
    <w:rsid w:val="004E2B7B"/>
    <w:rsid w:val="004E545F"/>
    <w:rsid w:val="004E64B8"/>
    <w:rsid w:val="004E70ED"/>
    <w:rsid w:val="004E7250"/>
    <w:rsid w:val="004E7342"/>
    <w:rsid w:val="004F1ABF"/>
    <w:rsid w:val="004F1D6F"/>
    <w:rsid w:val="004F6FE4"/>
    <w:rsid w:val="004F71B4"/>
    <w:rsid w:val="004F7B82"/>
    <w:rsid w:val="0050143B"/>
    <w:rsid w:val="0050330B"/>
    <w:rsid w:val="00504559"/>
    <w:rsid w:val="00506B87"/>
    <w:rsid w:val="00507350"/>
    <w:rsid w:val="005136C2"/>
    <w:rsid w:val="00515B72"/>
    <w:rsid w:val="00515F8B"/>
    <w:rsid w:val="005173D7"/>
    <w:rsid w:val="00521269"/>
    <w:rsid w:val="00525C9F"/>
    <w:rsid w:val="005275D6"/>
    <w:rsid w:val="00532403"/>
    <w:rsid w:val="0053257F"/>
    <w:rsid w:val="005359A1"/>
    <w:rsid w:val="00536F6E"/>
    <w:rsid w:val="00537A79"/>
    <w:rsid w:val="0054065F"/>
    <w:rsid w:val="00541FB5"/>
    <w:rsid w:val="00544194"/>
    <w:rsid w:val="00546712"/>
    <w:rsid w:val="005519E4"/>
    <w:rsid w:val="00551A3F"/>
    <w:rsid w:val="00553440"/>
    <w:rsid w:val="005548B4"/>
    <w:rsid w:val="0056077B"/>
    <w:rsid w:val="00564907"/>
    <w:rsid w:val="005702A5"/>
    <w:rsid w:val="00571695"/>
    <w:rsid w:val="005717B6"/>
    <w:rsid w:val="00572C37"/>
    <w:rsid w:val="0057333F"/>
    <w:rsid w:val="0057414C"/>
    <w:rsid w:val="0057471B"/>
    <w:rsid w:val="00574A61"/>
    <w:rsid w:val="00576259"/>
    <w:rsid w:val="0058014B"/>
    <w:rsid w:val="005809F5"/>
    <w:rsid w:val="00581856"/>
    <w:rsid w:val="00582076"/>
    <w:rsid w:val="0058404A"/>
    <w:rsid w:val="00587AA9"/>
    <w:rsid w:val="00587FCD"/>
    <w:rsid w:val="005939C7"/>
    <w:rsid w:val="005947A8"/>
    <w:rsid w:val="00594A52"/>
    <w:rsid w:val="0059610B"/>
    <w:rsid w:val="00596FB3"/>
    <w:rsid w:val="00597633"/>
    <w:rsid w:val="005979B6"/>
    <w:rsid w:val="005A0F3D"/>
    <w:rsid w:val="005A297C"/>
    <w:rsid w:val="005A4061"/>
    <w:rsid w:val="005A4FA2"/>
    <w:rsid w:val="005A55AC"/>
    <w:rsid w:val="005A6047"/>
    <w:rsid w:val="005A7595"/>
    <w:rsid w:val="005B373D"/>
    <w:rsid w:val="005B3CB5"/>
    <w:rsid w:val="005B4ACD"/>
    <w:rsid w:val="005B501C"/>
    <w:rsid w:val="005B5B9C"/>
    <w:rsid w:val="005B6D2C"/>
    <w:rsid w:val="005B79E0"/>
    <w:rsid w:val="005C0635"/>
    <w:rsid w:val="005C10C5"/>
    <w:rsid w:val="005C13B3"/>
    <w:rsid w:val="005C1BBD"/>
    <w:rsid w:val="005C20A5"/>
    <w:rsid w:val="005D0232"/>
    <w:rsid w:val="005D111C"/>
    <w:rsid w:val="005D209E"/>
    <w:rsid w:val="005D504E"/>
    <w:rsid w:val="005D6915"/>
    <w:rsid w:val="005E00B3"/>
    <w:rsid w:val="005E05BD"/>
    <w:rsid w:val="005E1964"/>
    <w:rsid w:val="005E4414"/>
    <w:rsid w:val="005E479C"/>
    <w:rsid w:val="005E4B22"/>
    <w:rsid w:val="005E731A"/>
    <w:rsid w:val="005F1218"/>
    <w:rsid w:val="005F3441"/>
    <w:rsid w:val="005F3F14"/>
    <w:rsid w:val="005F5753"/>
    <w:rsid w:val="005F584F"/>
    <w:rsid w:val="006009F1"/>
    <w:rsid w:val="00600B1C"/>
    <w:rsid w:val="00603759"/>
    <w:rsid w:val="006039E1"/>
    <w:rsid w:val="00605E8A"/>
    <w:rsid w:val="00605FB6"/>
    <w:rsid w:val="00607500"/>
    <w:rsid w:val="00617971"/>
    <w:rsid w:val="00620297"/>
    <w:rsid w:val="0062199E"/>
    <w:rsid w:val="00627530"/>
    <w:rsid w:val="0062790F"/>
    <w:rsid w:val="00632AFF"/>
    <w:rsid w:val="00634E50"/>
    <w:rsid w:val="006362D8"/>
    <w:rsid w:val="00636B32"/>
    <w:rsid w:val="00637568"/>
    <w:rsid w:val="00637A6B"/>
    <w:rsid w:val="00640EC7"/>
    <w:rsid w:val="00641403"/>
    <w:rsid w:val="006417AB"/>
    <w:rsid w:val="00644B13"/>
    <w:rsid w:val="00646707"/>
    <w:rsid w:val="00646EBC"/>
    <w:rsid w:val="00652C20"/>
    <w:rsid w:val="006532D5"/>
    <w:rsid w:val="00657DAD"/>
    <w:rsid w:val="00661158"/>
    <w:rsid w:val="00661515"/>
    <w:rsid w:val="00662154"/>
    <w:rsid w:val="006638F8"/>
    <w:rsid w:val="00663C2E"/>
    <w:rsid w:val="00666403"/>
    <w:rsid w:val="006679BF"/>
    <w:rsid w:val="0067050A"/>
    <w:rsid w:val="006705FC"/>
    <w:rsid w:val="0067233C"/>
    <w:rsid w:val="00672E2E"/>
    <w:rsid w:val="00673046"/>
    <w:rsid w:val="00676273"/>
    <w:rsid w:val="00680B5D"/>
    <w:rsid w:val="0068191E"/>
    <w:rsid w:val="006822E6"/>
    <w:rsid w:val="006825B6"/>
    <w:rsid w:val="006879BF"/>
    <w:rsid w:val="006934E1"/>
    <w:rsid w:val="00693D44"/>
    <w:rsid w:val="0069420E"/>
    <w:rsid w:val="006959B4"/>
    <w:rsid w:val="00696E1E"/>
    <w:rsid w:val="00696F8A"/>
    <w:rsid w:val="006A02C8"/>
    <w:rsid w:val="006A0674"/>
    <w:rsid w:val="006A2EEC"/>
    <w:rsid w:val="006A4540"/>
    <w:rsid w:val="006A46FE"/>
    <w:rsid w:val="006A59F2"/>
    <w:rsid w:val="006A6F5F"/>
    <w:rsid w:val="006A7911"/>
    <w:rsid w:val="006A7997"/>
    <w:rsid w:val="006A7D3D"/>
    <w:rsid w:val="006B1B77"/>
    <w:rsid w:val="006B2AD9"/>
    <w:rsid w:val="006B3EEB"/>
    <w:rsid w:val="006B41BB"/>
    <w:rsid w:val="006B45D3"/>
    <w:rsid w:val="006B6F1D"/>
    <w:rsid w:val="006C2B2C"/>
    <w:rsid w:val="006C320E"/>
    <w:rsid w:val="006C38AE"/>
    <w:rsid w:val="006C508A"/>
    <w:rsid w:val="006C56F3"/>
    <w:rsid w:val="006C5802"/>
    <w:rsid w:val="006D3C8F"/>
    <w:rsid w:val="006D6356"/>
    <w:rsid w:val="006D6E10"/>
    <w:rsid w:val="006D74AD"/>
    <w:rsid w:val="006E18B8"/>
    <w:rsid w:val="006E2938"/>
    <w:rsid w:val="006E2F4A"/>
    <w:rsid w:val="006E2FA2"/>
    <w:rsid w:val="006E505E"/>
    <w:rsid w:val="006E7A1F"/>
    <w:rsid w:val="006E7A95"/>
    <w:rsid w:val="006F03A5"/>
    <w:rsid w:val="006F1370"/>
    <w:rsid w:val="006F1A12"/>
    <w:rsid w:val="006F1CFD"/>
    <w:rsid w:val="006F3104"/>
    <w:rsid w:val="006F4738"/>
    <w:rsid w:val="006F4A29"/>
    <w:rsid w:val="006F58CD"/>
    <w:rsid w:val="006F66D4"/>
    <w:rsid w:val="00700A3C"/>
    <w:rsid w:val="007049BC"/>
    <w:rsid w:val="00705A7C"/>
    <w:rsid w:val="0070774E"/>
    <w:rsid w:val="007128B6"/>
    <w:rsid w:val="00713548"/>
    <w:rsid w:val="0071382F"/>
    <w:rsid w:val="0071407E"/>
    <w:rsid w:val="007161E5"/>
    <w:rsid w:val="00717B62"/>
    <w:rsid w:val="00720110"/>
    <w:rsid w:val="00720FD8"/>
    <w:rsid w:val="00722264"/>
    <w:rsid w:val="007231E7"/>
    <w:rsid w:val="0072568F"/>
    <w:rsid w:val="00732FD2"/>
    <w:rsid w:val="0073328C"/>
    <w:rsid w:val="00733FA1"/>
    <w:rsid w:val="007350EE"/>
    <w:rsid w:val="007377AF"/>
    <w:rsid w:val="00737943"/>
    <w:rsid w:val="007379C6"/>
    <w:rsid w:val="00740596"/>
    <w:rsid w:val="007417B7"/>
    <w:rsid w:val="007420D8"/>
    <w:rsid w:val="00742202"/>
    <w:rsid w:val="007430FC"/>
    <w:rsid w:val="00747BC3"/>
    <w:rsid w:val="00753390"/>
    <w:rsid w:val="0075401E"/>
    <w:rsid w:val="0075485D"/>
    <w:rsid w:val="007564CC"/>
    <w:rsid w:val="0075792D"/>
    <w:rsid w:val="00757B09"/>
    <w:rsid w:val="007602FA"/>
    <w:rsid w:val="00760E24"/>
    <w:rsid w:val="0076166B"/>
    <w:rsid w:val="00761E60"/>
    <w:rsid w:val="0076246C"/>
    <w:rsid w:val="007653F3"/>
    <w:rsid w:val="0076541B"/>
    <w:rsid w:val="0077460E"/>
    <w:rsid w:val="00774D9F"/>
    <w:rsid w:val="0078152C"/>
    <w:rsid w:val="00781EE8"/>
    <w:rsid w:val="007833AB"/>
    <w:rsid w:val="00783E31"/>
    <w:rsid w:val="00784BE8"/>
    <w:rsid w:val="00786654"/>
    <w:rsid w:val="00790D57"/>
    <w:rsid w:val="00792775"/>
    <w:rsid w:val="0079299E"/>
    <w:rsid w:val="00792F8F"/>
    <w:rsid w:val="007952DB"/>
    <w:rsid w:val="00797BAD"/>
    <w:rsid w:val="007A2A85"/>
    <w:rsid w:val="007A2B80"/>
    <w:rsid w:val="007A77B5"/>
    <w:rsid w:val="007B12F9"/>
    <w:rsid w:val="007B3AAE"/>
    <w:rsid w:val="007B43AB"/>
    <w:rsid w:val="007B470F"/>
    <w:rsid w:val="007B4727"/>
    <w:rsid w:val="007B500B"/>
    <w:rsid w:val="007B65FD"/>
    <w:rsid w:val="007B6987"/>
    <w:rsid w:val="007B6CE0"/>
    <w:rsid w:val="007C19BB"/>
    <w:rsid w:val="007C3120"/>
    <w:rsid w:val="007C4C21"/>
    <w:rsid w:val="007C6B24"/>
    <w:rsid w:val="007C6F0A"/>
    <w:rsid w:val="007C6F8E"/>
    <w:rsid w:val="007C7632"/>
    <w:rsid w:val="007D2C76"/>
    <w:rsid w:val="007D577A"/>
    <w:rsid w:val="007E00BB"/>
    <w:rsid w:val="007E0540"/>
    <w:rsid w:val="007E2AEF"/>
    <w:rsid w:val="007E44D5"/>
    <w:rsid w:val="007E5126"/>
    <w:rsid w:val="007F0397"/>
    <w:rsid w:val="007F1493"/>
    <w:rsid w:val="007F48D3"/>
    <w:rsid w:val="007F5885"/>
    <w:rsid w:val="008004F3"/>
    <w:rsid w:val="0080061F"/>
    <w:rsid w:val="00800C4A"/>
    <w:rsid w:val="008014CF"/>
    <w:rsid w:val="0080251D"/>
    <w:rsid w:val="0080582C"/>
    <w:rsid w:val="008067DB"/>
    <w:rsid w:val="00806AD6"/>
    <w:rsid w:val="00807A4D"/>
    <w:rsid w:val="00816CC0"/>
    <w:rsid w:val="00816E89"/>
    <w:rsid w:val="008173D6"/>
    <w:rsid w:val="00817E08"/>
    <w:rsid w:val="00820AAB"/>
    <w:rsid w:val="00820EA2"/>
    <w:rsid w:val="00821AB8"/>
    <w:rsid w:val="008231AF"/>
    <w:rsid w:val="00823748"/>
    <w:rsid w:val="008259A0"/>
    <w:rsid w:val="00825CC7"/>
    <w:rsid w:val="00825DFD"/>
    <w:rsid w:val="00825FC6"/>
    <w:rsid w:val="008266F7"/>
    <w:rsid w:val="0083024A"/>
    <w:rsid w:val="0083146C"/>
    <w:rsid w:val="00831BB8"/>
    <w:rsid w:val="0083249E"/>
    <w:rsid w:val="00833B92"/>
    <w:rsid w:val="008344E3"/>
    <w:rsid w:val="00835E62"/>
    <w:rsid w:val="008360D6"/>
    <w:rsid w:val="00837DD7"/>
    <w:rsid w:val="0084026F"/>
    <w:rsid w:val="00841418"/>
    <w:rsid w:val="00843BC7"/>
    <w:rsid w:val="00845605"/>
    <w:rsid w:val="008510F6"/>
    <w:rsid w:val="00853064"/>
    <w:rsid w:val="00853C57"/>
    <w:rsid w:val="008545D8"/>
    <w:rsid w:val="00860E14"/>
    <w:rsid w:val="00860E44"/>
    <w:rsid w:val="00861572"/>
    <w:rsid w:val="008625A8"/>
    <w:rsid w:val="0086288B"/>
    <w:rsid w:val="00863B2A"/>
    <w:rsid w:val="00867104"/>
    <w:rsid w:val="008700B9"/>
    <w:rsid w:val="00871B4F"/>
    <w:rsid w:val="00873CD5"/>
    <w:rsid w:val="008768D3"/>
    <w:rsid w:val="00876EC9"/>
    <w:rsid w:val="008809D5"/>
    <w:rsid w:val="00881172"/>
    <w:rsid w:val="00881432"/>
    <w:rsid w:val="00882A80"/>
    <w:rsid w:val="00883AFD"/>
    <w:rsid w:val="00884641"/>
    <w:rsid w:val="0089039F"/>
    <w:rsid w:val="00890EA3"/>
    <w:rsid w:val="00891B9D"/>
    <w:rsid w:val="0089673F"/>
    <w:rsid w:val="00897C0A"/>
    <w:rsid w:val="008A1675"/>
    <w:rsid w:val="008A4C92"/>
    <w:rsid w:val="008A56D4"/>
    <w:rsid w:val="008A6509"/>
    <w:rsid w:val="008B0A6A"/>
    <w:rsid w:val="008B5ABB"/>
    <w:rsid w:val="008B6076"/>
    <w:rsid w:val="008C2787"/>
    <w:rsid w:val="008C50BC"/>
    <w:rsid w:val="008C67BE"/>
    <w:rsid w:val="008D1013"/>
    <w:rsid w:val="008D1E79"/>
    <w:rsid w:val="008D2ED3"/>
    <w:rsid w:val="008D47A2"/>
    <w:rsid w:val="008E0176"/>
    <w:rsid w:val="008E1C3F"/>
    <w:rsid w:val="008E3AF9"/>
    <w:rsid w:val="008E4AA3"/>
    <w:rsid w:val="008E5444"/>
    <w:rsid w:val="008E715E"/>
    <w:rsid w:val="008E76ED"/>
    <w:rsid w:val="008E7B69"/>
    <w:rsid w:val="009064C4"/>
    <w:rsid w:val="00906B34"/>
    <w:rsid w:val="00907FCD"/>
    <w:rsid w:val="00910D1C"/>
    <w:rsid w:val="009112F8"/>
    <w:rsid w:val="009116D6"/>
    <w:rsid w:val="00912EC9"/>
    <w:rsid w:val="00914F36"/>
    <w:rsid w:val="0091689E"/>
    <w:rsid w:val="0092077A"/>
    <w:rsid w:val="00921552"/>
    <w:rsid w:val="00921A0A"/>
    <w:rsid w:val="00921A8C"/>
    <w:rsid w:val="00922DC2"/>
    <w:rsid w:val="00923F68"/>
    <w:rsid w:val="009246A4"/>
    <w:rsid w:val="009249B0"/>
    <w:rsid w:val="00930ADF"/>
    <w:rsid w:val="00933E14"/>
    <w:rsid w:val="00934494"/>
    <w:rsid w:val="009357C7"/>
    <w:rsid w:val="00935A8C"/>
    <w:rsid w:val="00937A00"/>
    <w:rsid w:val="00942646"/>
    <w:rsid w:val="00942DCF"/>
    <w:rsid w:val="00943EAB"/>
    <w:rsid w:val="00945D16"/>
    <w:rsid w:val="009460C9"/>
    <w:rsid w:val="0095758D"/>
    <w:rsid w:val="009601BC"/>
    <w:rsid w:val="009642BB"/>
    <w:rsid w:val="00967887"/>
    <w:rsid w:val="009728F3"/>
    <w:rsid w:val="009777EA"/>
    <w:rsid w:val="00983A4B"/>
    <w:rsid w:val="0098438D"/>
    <w:rsid w:val="00984F79"/>
    <w:rsid w:val="009850BF"/>
    <w:rsid w:val="00985122"/>
    <w:rsid w:val="00985378"/>
    <w:rsid w:val="00986202"/>
    <w:rsid w:val="00986768"/>
    <w:rsid w:val="00986FE5"/>
    <w:rsid w:val="00992895"/>
    <w:rsid w:val="0099355A"/>
    <w:rsid w:val="00993E9B"/>
    <w:rsid w:val="009A1310"/>
    <w:rsid w:val="009A1FC7"/>
    <w:rsid w:val="009A6887"/>
    <w:rsid w:val="009B1D2F"/>
    <w:rsid w:val="009B20C7"/>
    <w:rsid w:val="009B3E43"/>
    <w:rsid w:val="009B40F4"/>
    <w:rsid w:val="009B4A84"/>
    <w:rsid w:val="009B53AE"/>
    <w:rsid w:val="009B541A"/>
    <w:rsid w:val="009B55A5"/>
    <w:rsid w:val="009B7354"/>
    <w:rsid w:val="009C3887"/>
    <w:rsid w:val="009C582E"/>
    <w:rsid w:val="009C6759"/>
    <w:rsid w:val="009C6DE6"/>
    <w:rsid w:val="009D3030"/>
    <w:rsid w:val="009D4FF6"/>
    <w:rsid w:val="009D55E1"/>
    <w:rsid w:val="009D7283"/>
    <w:rsid w:val="009D7979"/>
    <w:rsid w:val="009E0489"/>
    <w:rsid w:val="009E0A87"/>
    <w:rsid w:val="009E3357"/>
    <w:rsid w:val="009E49AF"/>
    <w:rsid w:val="009E5DE0"/>
    <w:rsid w:val="009E6655"/>
    <w:rsid w:val="009E66A1"/>
    <w:rsid w:val="009E791B"/>
    <w:rsid w:val="009F7DB7"/>
    <w:rsid w:val="00A0013E"/>
    <w:rsid w:val="00A001FA"/>
    <w:rsid w:val="00A014E1"/>
    <w:rsid w:val="00A020A0"/>
    <w:rsid w:val="00A04E59"/>
    <w:rsid w:val="00A05C8C"/>
    <w:rsid w:val="00A11AD8"/>
    <w:rsid w:val="00A126C4"/>
    <w:rsid w:val="00A12BE6"/>
    <w:rsid w:val="00A130F2"/>
    <w:rsid w:val="00A13DA4"/>
    <w:rsid w:val="00A1710E"/>
    <w:rsid w:val="00A21157"/>
    <w:rsid w:val="00A21B6F"/>
    <w:rsid w:val="00A220B4"/>
    <w:rsid w:val="00A220F0"/>
    <w:rsid w:val="00A230A2"/>
    <w:rsid w:val="00A24893"/>
    <w:rsid w:val="00A24910"/>
    <w:rsid w:val="00A24A24"/>
    <w:rsid w:val="00A26C89"/>
    <w:rsid w:val="00A26E18"/>
    <w:rsid w:val="00A27B1A"/>
    <w:rsid w:val="00A33EB6"/>
    <w:rsid w:val="00A372E1"/>
    <w:rsid w:val="00A374BF"/>
    <w:rsid w:val="00A40F33"/>
    <w:rsid w:val="00A410C2"/>
    <w:rsid w:val="00A41810"/>
    <w:rsid w:val="00A422A8"/>
    <w:rsid w:val="00A43EC5"/>
    <w:rsid w:val="00A4585F"/>
    <w:rsid w:val="00A45F26"/>
    <w:rsid w:val="00A51E7B"/>
    <w:rsid w:val="00A52EED"/>
    <w:rsid w:val="00A56365"/>
    <w:rsid w:val="00A61BE6"/>
    <w:rsid w:val="00A62D99"/>
    <w:rsid w:val="00A649C1"/>
    <w:rsid w:val="00A65A43"/>
    <w:rsid w:val="00A65D9F"/>
    <w:rsid w:val="00A7158E"/>
    <w:rsid w:val="00A719FD"/>
    <w:rsid w:val="00A72E3E"/>
    <w:rsid w:val="00A75EEA"/>
    <w:rsid w:val="00A76211"/>
    <w:rsid w:val="00A80C05"/>
    <w:rsid w:val="00A81666"/>
    <w:rsid w:val="00A81C89"/>
    <w:rsid w:val="00A8348A"/>
    <w:rsid w:val="00A8363C"/>
    <w:rsid w:val="00A84780"/>
    <w:rsid w:val="00A849DA"/>
    <w:rsid w:val="00A853DD"/>
    <w:rsid w:val="00A85DA6"/>
    <w:rsid w:val="00A90F8B"/>
    <w:rsid w:val="00A9315C"/>
    <w:rsid w:val="00A94446"/>
    <w:rsid w:val="00A96752"/>
    <w:rsid w:val="00A974C6"/>
    <w:rsid w:val="00A97566"/>
    <w:rsid w:val="00AA1479"/>
    <w:rsid w:val="00AA7693"/>
    <w:rsid w:val="00AB13B2"/>
    <w:rsid w:val="00AB291F"/>
    <w:rsid w:val="00AB45F8"/>
    <w:rsid w:val="00AB5353"/>
    <w:rsid w:val="00AB5459"/>
    <w:rsid w:val="00AB637D"/>
    <w:rsid w:val="00AB6576"/>
    <w:rsid w:val="00AB6FBC"/>
    <w:rsid w:val="00AC166E"/>
    <w:rsid w:val="00AC1C38"/>
    <w:rsid w:val="00AC2F17"/>
    <w:rsid w:val="00AC3E58"/>
    <w:rsid w:val="00AC641C"/>
    <w:rsid w:val="00AC72B9"/>
    <w:rsid w:val="00AD007B"/>
    <w:rsid w:val="00AD4DC7"/>
    <w:rsid w:val="00AE4396"/>
    <w:rsid w:val="00AE5835"/>
    <w:rsid w:val="00AE58BF"/>
    <w:rsid w:val="00AE6099"/>
    <w:rsid w:val="00AE7B02"/>
    <w:rsid w:val="00AF0CB6"/>
    <w:rsid w:val="00AF1670"/>
    <w:rsid w:val="00AF22E4"/>
    <w:rsid w:val="00AF27CA"/>
    <w:rsid w:val="00AF29AC"/>
    <w:rsid w:val="00AF3323"/>
    <w:rsid w:val="00AF3513"/>
    <w:rsid w:val="00B028FF"/>
    <w:rsid w:val="00B04AEA"/>
    <w:rsid w:val="00B04E05"/>
    <w:rsid w:val="00B057AE"/>
    <w:rsid w:val="00B05A70"/>
    <w:rsid w:val="00B1194B"/>
    <w:rsid w:val="00B12124"/>
    <w:rsid w:val="00B12CBE"/>
    <w:rsid w:val="00B155D2"/>
    <w:rsid w:val="00B15D9F"/>
    <w:rsid w:val="00B20E84"/>
    <w:rsid w:val="00B21CB7"/>
    <w:rsid w:val="00B241ED"/>
    <w:rsid w:val="00B24BDF"/>
    <w:rsid w:val="00B309C2"/>
    <w:rsid w:val="00B339FA"/>
    <w:rsid w:val="00B36337"/>
    <w:rsid w:val="00B371D4"/>
    <w:rsid w:val="00B374E0"/>
    <w:rsid w:val="00B40946"/>
    <w:rsid w:val="00B42259"/>
    <w:rsid w:val="00B44554"/>
    <w:rsid w:val="00B46B86"/>
    <w:rsid w:val="00B5067A"/>
    <w:rsid w:val="00B544F4"/>
    <w:rsid w:val="00B5642A"/>
    <w:rsid w:val="00B56D40"/>
    <w:rsid w:val="00B60A95"/>
    <w:rsid w:val="00B61C12"/>
    <w:rsid w:val="00B6475C"/>
    <w:rsid w:val="00B65B89"/>
    <w:rsid w:val="00B67D8C"/>
    <w:rsid w:val="00B67FA2"/>
    <w:rsid w:val="00B717C8"/>
    <w:rsid w:val="00B72DCD"/>
    <w:rsid w:val="00B73143"/>
    <w:rsid w:val="00B754E1"/>
    <w:rsid w:val="00B75AD2"/>
    <w:rsid w:val="00B8096B"/>
    <w:rsid w:val="00B80EFF"/>
    <w:rsid w:val="00B8141F"/>
    <w:rsid w:val="00B82E57"/>
    <w:rsid w:val="00B82F10"/>
    <w:rsid w:val="00B83CAD"/>
    <w:rsid w:val="00B86B62"/>
    <w:rsid w:val="00B92788"/>
    <w:rsid w:val="00B95B31"/>
    <w:rsid w:val="00B963F4"/>
    <w:rsid w:val="00B964B1"/>
    <w:rsid w:val="00BA0917"/>
    <w:rsid w:val="00BA0C2A"/>
    <w:rsid w:val="00BA3587"/>
    <w:rsid w:val="00BA3773"/>
    <w:rsid w:val="00BA4B82"/>
    <w:rsid w:val="00BA5C69"/>
    <w:rsid w:val="00BA699D"/>
    <w:rsid w:val="00BB0C43"/>
    <w:rsid w:val="00BB15A0"/>
    <w:rsid w:val="00BB5307"/>
    <w:rsid w:val="00BB5DD2"/>
    <w:rsid w:val="00BB631D"/>
    <w:rsid w:val="00BB6A46"/>
    <w:rsid w:val="00BC6A9C"/>
    <w:rsid w:val="00BC734B"/>
    <w:rsid w:val="00BD072F"/>
    <w:rsid w:val="00BD0CD9"/>
    <w:rsid w:val="00BD0E58"/>
    <w:rsid w:val="00BD70B6"/>
    <w:rsid w:val="00BE443C"/>
    <w:rsid w:val="00BE56EB"/>
    <w:rsid w:val="00BE5D8D"/>
    <w:rsid w:val="00BE62DE"/>
    <w:rsid w:val="00BE7E8F"/>
    <w:rsid w:val="00BF3351"/>
    <w:rsid w:val="00BF372E"/>
    <w:rsid w:val="00BF39F4"/>
    <w:rsid w:val="00BF3F7D"/>
    <w:rsid w:val="00BF43C8"/>
    <w:rsid w:val="00BF48EC"/>
    <w:rsid w:val="00BF4B50"/>
    <w:rsid w:val="00BF5E11"/>
    <w:rsid w:val="00BF6A2F"/>
    <w:rsid w:val="00BF73EB"/>
    <w:rsid w:val="00BF7B9D"/>
    <w:rsid w:val="00BF7F7C"/>
    <w:rsid w:val="00C0046D"/>
    <w:rsid w:val="00C04B89"/>
    <w:rsid w:val="00C10D2C"/>
    <w:rsid w:val="00C10DA6"/>
    <w:rsid w:val="00C1227D"/>
    <w:rsid w:val="00C137A6"/>
    <w:rsid w:val="00C13A17"/>
    <w:rsid w:val="00C1462D"/>
    <w:rsid w:val="00C20FA0"/>
    <w:rsid w:val="00C23D60"/>
    <w:rsid w:val="00C258DC"/>
    <w:rsid w:val="00C26274"/>
    <w:rsid w:val="00C27746"/>
    <w:rsid w:val="00C27E2D"/>
    <w:rsid w:val="00C31C3F"/>
    <w:rsid w:val="00C34340"/>
    <w:rsid w:val="00C34CAA"/>
    <w:rsid w:val="00C35758"/>
    <w:rsid w:val="00C3745A"/>
    <w:rsid w:val="00C40FA3"/>
    <w:rsid w:val="00C426A0"/>
    <w:rsid w:val="00C44322"/>
    <w:rsid w:val="00C44E0F"/>
    <w:rsid w:val="00C456FB"/>
    <w:rsid w:val="00C4629F"/>
    <w:rsid w:val="00C4661A"/>
    <w:rsid w:val="00C513C6"/>
    <w:rsid w:val="00C51B2C"/>
    <w:rsid w:val="00C63473"/>
    <w:rsid w:val="00C66660"/>
    <w:rsid w:val="00C702BB"/>
    <w:rsid w:val="00C72A07"/>
    <w:rsid w:val="00C73DB4"/>
    <w:rsid w:val="00C754AF"/>
    <w:rsid w:val="00C77B0D"/>
    <w:rsid w:val="00C805FB"/>
    <w:rsid w:val="00C814C8"/>
    <w:rsid w:val="00C8473F"/>
    <w:rsid w:val="00C84D0F"/>
    <w:rsid w:val="00C87288"/>
    <w:rsid w:val="00C878BF"/>
    <w:rsid w:val="00C916C4"/>
    <w:rsid w:val="00C9324B"/>
    <w:rsid w:val="00C94D16"/>
    <w:rsid w:val="00C95D1A"/>
    <w:rsid w:val="00C9726D"/>
    <w:rsid w:val="00C97EA3"/>
    <w:rsid w:val="00CA0903"/>
    <w:rsid w:val="00CA29D2"/>
    <w:rsid w:val="00CA3FCD"/>
    <w:rsid w:val="00CA49E4"/>
    <w:rsid w:val="00CA7047"/>
    <w:rsid w:val="00CB040D"/>
    <w:rsid w:val="00CB1A04"/>
    <w:rsid w:val="00CB1E0B"/>
    <w:rsid w:val="00CB2E62"/>
    <w:rsid w:val="00CB2F7D"/>
    <w:rsid w:val="00CB39A6"/>
    <w:rsid w:val="00CB41E4"/>
    <w:rsid w:val="00CB541A"/>
    <w:rsid w:val="00CB65E3"/>
    <w:rsid w:val="00CC1853"/>
    <w:rsid w:val="00CC2D16"/>
    <w:rsid w:val="00CC3843"/>
    <w:rsid w:val="00CC517B"/>
    <w:rsid w:val="00CC5641"/>
    <w:rsid w:val="00CC73AB"/>
    <w:rsid w:val="00CD1E8B"/>
    <w:rsid w:val="00CD2CA9"/>
    <w:rsid w:val="00CD43A1"/>
    <w:rsid w:val="00CD5160"/>
    <w:rsid w:val="00CD6A8B"/>
    <w:rsid w:val="00CD7C9C"/>
    <w:rsid w:val="00CE115E"/>
    <w:rsid w:val="00CE1539"/>
    <w:rsid w:val="00CE1A1E"/>
    <w:rsid w:val="00CE1C52"/>
    <w:rsid w:val="00CE44B6"/>
    <w:rsid w:val="00CE58C5"/>
    <w:rsid w:val="00CE67F5"/>
    <w:rsid w:val="00CE6C76"/>
    <w:rsid w:val="00CE7ACE"/>
    <w:rsid w:val="00CF09DF"/>
    <w:rsid w:val="00CF125A"/>
    <w:rsid w:val="00CF18BC"/>
    <w:rsid w:val="00CF27D5"/>
    <w:rsid w:val="00CF2D49"/>
    <w:rsid w:val="00CF2E83"/>
    <w:rsid w:val="00CF4878"/>
    <w:rsid w:val="00CF599C"/>
    <w:rsid w:val="00CF6CBB"/>
    <w:rsid w:val="00CF78A6"/>
    <w:rsid w:val="00D0263C"/>
    <w:rsid w:val="00D03BB5"/>
    <w:rsid w:val="00D06B2D"/>
    <w:rsid w:val="00D11EE3"/>
    <w:rsid w:val="00D13875"/>
    <w:rsid w:val="00D141BC"/>
    <w:rsid w:val="00D14269"/>
    <w:rsid w:val="00D15F27"/>
    <w:rsid w:val="00D15F5F"/>
    <w:rsid w:val="00D217F6"/>
    <w:rsid w:val="00D224BA"/>
    <w:rsid w:val="00D2510C"/>
    <w:rsid w:val="00D27E3F"/>
    <w:rsid w:val="00D30068"/>
    <w:rsid w:val="00D32675"/>
    <w:rsid w:val="00D32D14"/>
    <w:rsid w:val="00D339B1"/>
    <w:rsid w:val="00D33CB7"/>
    <w:rsid w:val="00D34970"/>
    <w:rsid w:val="00D377A9"/>
    <w:rsid w:val="00D3787D"/>
    <w:rsid w:val="00D40E0B"/>
    <w:rsid w:val="00D410F2"/>
    <w:rsid w:val="00D42060"/>
    <w:rsid w:val="00D421A8"/>
    <w:rsid w:val="00D42968"/>
    <w:rsid w:val="00D44C31"/>
    <w:rsid w:val="00D46339"/>
    <w:rsid w:val="00D47E34"/>
    <w:rsid w:val="00D5097B"/>
    <w:rsid w:val="00D50ACF"/>
    <w:rsid w:val="00D51F77"/>
    <w:rsid w:val="00D53F8C"/>
    <w:rsid w:val="00D54782"/>
    <w:rsid w:val="00D552D1"/>
    <w:rsid w:val="00D60D13"/>
    <w:rsid w:val="00D611C3"/>
    <w:rsid w:val="00D61CAF"/>
    <w:rsid w:val="00D62D76"/>
    <w:rsid w:val="00D62DA1"/>
    <w:rsid w:val="00D63EAB"/>
    <w:rsid w:val="00D67D92"/>
    <w:rsid w:val="00D70590"/>
    <w:rsid w:val="00D712FA"/>
    <w:rsid w:val="00D71E18"/>
    <w:rsid w:val="00D74D3F"/>
    <w:rsid w:val="00D77561"/>
    <w:rsid w:val="00D83E78"/>
    <w:rsid w:val="00D8462C"/>
    <w:rsid w:val="00D8682E"/>
    <w:rsid w:val="00D86A69"/>
    <w:rsid w:val="00D87F0B"/>
    <w:rsid w:val="00D943F7"/>
    <w:rsid w:val="00D94479"/>
    <w:rsid w:val="00D95A87"/>
    <w:rsid w:val="00D96E74"/>
    <w:rsid w:val="00D97560"/>
    <w:rsid w:val="00DA041F"/>
    <w:rsid w:val="00DA1D82"/>
    <w:rsid w:val="00DA202C"/>
    <w:rsid w:val="00DA4F53"/>
    <w:rsid w:val="00DA5521"/>
    <w:rsid w:val="00DA5F4E"/>
    <w:rsid w:val="00DA7204"/>
    <w:rsid w:val="00DA7D7E"/>
    <w:rsid w:val="00DB0333"/>
    <w:rsid w:val="00DB122F"/>
    <w:rsid w:val="00DB1530"/>
    <w:rsid w:val="00DB1E0B"/>
    <w:rsid w:val="00DB1EF3"/>
    <w:rsid w:val="00DB235E"/>
    <w:rsid w:val="00DB58C7"/>
    <w:rsid w:val="00DB5A07"/>
    <w:rsid w:val="00DB65FC"/>
    <w:rsid w:val="00DB6D01"/>
    <w:rsid w:val="00DC4E1D"/>
    <w:rsid w:val="00DC506F"/>
    <w:rsid w:val="00DC61B6"/>
    <w:rsid w:val="00DC7A36"/>
    <w:rsid w:val="00DD3079"/>
    <w:rsid w:val="00DE2350"/>
    <w:rsid w:val="00DE2DB0"/>
    <w:rsid w:val="00DE327F"/>
    <w:rsid w:val="00DE3AFD"/>
    <w:rsid w:val="00DE3D2E"/>
    <w:rsid w:val="00DE460F"/>
    <w:rsid w:val="00DE5ADB"/>
    <w:rsid w:val="00DE6BC8"/>
    <w:rsid w:val="00DE6DDD"/>
    <w:rsid w:val="00DF016F"/>
    <w:rsid w:val="00DF1AD2"/>
    <w:rsid w:val="00DF208B"/>
    <w:rsid w:val="00DF56F3"/>
    <w:rsid w:val="00DF589A"/>
    <w:rsid w:val="00E0025E"/>
    <w:rsid w:val="00E006CA"/>
    <w:rsid w:val="00E00D28"/>
    <w:rsid w:val="00E00F83"/>
    <w:rsid w:val="00E0651A"/>
    <w:rsid w:val="00E103B0"/>
    <w:rsid w:val="00E11ABD"/>
    <w:rsid w:val="00E136B8"/>
    <w:rsid w:val="00E160DA"/>
    <w:rsid w:val="00E17045"/>
    <w:rsid w:val="00E21E65"/>
    <w:rsid w:val="00E225AA"/>
    <w:rsid w:val="00E2268C"/>
    <w:rsid w:val="00E30106"/>
    <w:rsid w:val="00E30A6A"/>
    <w:rsid w:val="00E31E84"/>
    <w:rsid w:val="00E3248E"/>
    <w:rsid w:val="00E32874"/>
    <w:rsid w:val="00E34C4E"/>
    <w:rsid w:val="00E351F3"/>
    <w:rsid w:val="00E353F8"/>
    <w:rsid w:val="00E37151"/>
    <w:rsid w:val="00E40841"/>
    <w:rsid w:val="00E41C32"/>
    <w:rsid w:val="00E434E7"/>
    <w:rsid w:val="00E46778"/>
    <w:rsid w:val="00E472DD"/>
    <w:rsid w:val="00E47BCE"/>
    <w:rsid w:val="00E47DB0"/>
    <w:rsid w:val="00E52447"/>
    <w:rsid w:val="00E5683C"/>
    <w:rsid w:val="00E57394"/>
    <w:rsid w:val="00E615A3"/>
    <w:rsid w:val="00E61F15"/>
    <w:rsid w:val="00E6401B"/>
    <w:rsid w:val="00E641D5"/>
    <w:rsid w:val="00E709D5"/>
    <w:rsid w:val="00E72AE8"/>
    <w:rsid w:val="00E72F12"/>
    <w:rsid w:val="00E74654"/>
    <w:rsid w:val="00E75646"/>
    <w:rsid w:val="00E764C2"/>
    <w:rsid w:val="00E80FF7"/>
    <w:rsid w:val="00E838B8"/>
    <w:rsid w:val="00E87D34"/>
    <w:rsid w:val="00E90C28"/>
    <w:rsid w:val="00E90F2B"/>
    <w:rsid w:val="00E913BD"/>
    <w:rsid w:val="00E91432"/>
    <w:rsid w:val="00E9332A"/>
    <w:rsid w:val="00E959A6"/>
    <w:rsid w:val="00EA0C42"/>
    <w:rsid w:val="00EA3FD4"/>
    <w:rsid w:val="00EA5BEA"/>
    <w:rsid w:val="00EB6820"/>
    <w:rsid w:val="00EB6C7A"/>
    <w:rsid w:val="00EC27F3"/>
    <w:rsid w:val="00EC2895"/>
    <w:rsid w:val="00EC3C75"/>
    <w:rsid w:val="00ED0C54"/>
    <w:rsid w:val="00ED0F33"/>
    <w:rsid w:val="00ED1592"/>
    <w:rsid w:val="00ED225D"/>
    <w:rsid w:val="00ED291D"/>
    <w:rsid w:val="00ED37FD"/>
    <w:rsid w:val="00ED6F78"/>
    <w:rsid w:val="00EE2419"/>
    <w:rsid w:val="00EE4ECB"/>
    <w:rsid w:val="00EE5FDA"/>
    <w:rsid w:val="00EF14CD"/>
    <w:rsid w:val="00EF39D0"/>
    <w:rsid w:val="00EF547A"/>
    <w:rsid w:val="00EF5C63"/>
    <w:rsid w:val="00F01127"/>
    <w:rsid w:val="00F077C2"/>
    <w:rsid w:val="00F108B3"/>
    <w:rsid w:val="00F11918"/>
    <w:rsid w:val="00F1294D"/>
    <w:rsid w:val="00F13AB5"/>
    <w:rsid w:val="00F1740A"/>
    <w:rsid w:val="00F17A33"/>
    <w:rsid w:val="00F20D2C"/>
    <w:rsid w:val="00F21131"/>
    <w:rsid w:val="00F21DBB"/>
    <w:rsid w:val="00F22221"/>
    <w:rsid w:val="00F244E7"/>
    <w:rsid w:val="00F300D4"/>
    <w:rsid w:val="00F3072B"/>
    <w:rsid w:val="00F307D5"/>
    <w:rsid w:val="00F33633"/>
    <w:rsid w:val="00F36F96"/>
    <w:rsid w:val="00F402AA"/>
    <w:rsid w:val="00F410B4"/>
    <w:rsid w:val="00F43EFC"/>
    <w:rsid w:val="00F4716B"/>
    <w:rsid w:val="00F47641"/>
    <w:rsid w:val="00F53CD4"/>
    <w:rsid w:val="00F55EAE"/>
    <w:rsid w:val="00F564A6"/>
    <w:rsid w:val="00F60A3C"/>
    <w:rsid w:val="00F64D80"/>
    <w:rsid w:val="00F64EBD"/>
    <w:rsid w:val="00F65F5F"/>
    <w:rsid w:val="00F6608F"/>
    <w:rsid w:val="00F67900"/>
    <w:rsid w:val="00F67D74"/>
    <w:rsid w:val="00F72A93"/>
    <w:rsid w:val="00F738C8"/>
    <w:rsid w:val="00F75F0B"/>
    <w:rsid w:val="00F75F50"/>
    <w:rsid w:val="00F7642A"/>
    <w:rsid w:val="00F76A5E"/>
    <w:rsid w:val="00F77EA6"/>
    <w:rsid w:val="00F807F7"/>
    <w:rsid w:val="00F812BA"/>
    <w:rsid w:val="00F8365F"/>
    <w:rsid w:val="00F836AB"/>
    <w:rsid w:val="00F841E2"/>
    <w:rsid w:val="00F84A3F"/>
    <w:rsid w:val="00F84C50"/>
    <w:rsid w:val="00F92237"/>
    <w:rsid w:val="00F92A44"/>
    <w:rsid w:val="00F9369E"/>
    <w:rsid w:val="00F957A4"/>
    <w:rsid w:val="00F96EA7"/>
    <w:rsid w:val="00F97595"/>
    <w:rsid w:val="00F97FD5"/>
    <w:rsid w:val="00FA0C11"/>
    <w:rsid w:val="00FA252E"/>
    <w:rsid w:val="00FA3131"/>
    <w:rsid w:val="00FA41D9"/>
    <w:rsid w:val="00FA5363"/>
    <w:rsid w:val="00FB232E"/>
    <w:rsid w:val="00FB5758"/>
    <w:rsid w:val="00FB643C"/>
    <w:rsid w:val="00FC1797"/>
    <w:rsid w:val="00FC3FA0"/>
    <w:rsid w:val="00FC4DCC"/>
    <w:rsid w:val="00FC4E48"/>
    <w:rsid w:val="00FC67B3"/>
    <w:rsid w:val="00FD0ADB"/>
    <w:rsid w:val="00FD26AE"/>
    <w:rsid w:val="00FD2E77"/>
    <w:rsid w:val="00FD626F"/>
    <w:rsid w:val="00FD6C2E"/>
    <w:rsid w:val="00FE1FBE"/>
    <w:rsid w:val="00FE69A0"/>
    <w:rsid w:val="00FE79D4"/>
    <w:rsid w:val="00FF075F"/>
    <w:rsid w:val="00FF09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5589E"/>
  <w15:chartTrackingRefBased/>
  <w15:docId w15:val="{E9C05193-9994-C74A-B3C2-5BC20F12C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6D6E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D6E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D6E1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D6E1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D6E1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D6E10"/>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D6E10"/>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D6E10"/>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D6E10"/>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D6E1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D6E1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D6E1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D6E1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D6E1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D6E1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D6E1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D6E1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D6E10"/>
    <w:rPr>
      <w:rFonts w:eastAsiaTheme="majorEastAsia" w:cstheme="majorBidi"/>
      <w:color w:val="272727" w:themeColor="text1" w:themeTint="D8"/>
    </w:rPr>
  </w:style>
  <w:style w:type="paragraph" w:styleId="Tytu">
    <w:name w:val="Title"/>
    <w:basedOn w:val="Normalny"/>
    <w:next w:val="Normalny"/>
    <w:link w:val="TytuZnak"/>
    <w:uiPriority w:val="10"/>
    <w:qFormat/>
    <w:rsid w:val="006D6E10"/>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D6E1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D6E10"/>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D6E1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D6E10"/>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6D6E10"/>
    <w:rPr>
      <w:i/>
      <w:iCs/>
      <w:color w:val="404040" w:themeColor="text1" w:themeTint="BF"/>
    </w:rPr>
  </w:style>
  <w:style w:type="paragraph" w:styleId="Akapitzlist">
    <w:name w:val="List Paragraph"/>
    <w:basedOn w:val="Normalny"/>
    <w:uiPriority w:val="34"/>
    <w:qFormat/>
    <w:rsid w:val="006D6E10"/>
    <w:pPr>
      <w:ind w:left="720"/>
      <w:contextualSpacing/>
    </w:pPr>
  </w:style>
  <w:style w:type="character" w:styleId="Wyrnienieintensywne">
    <w:name w:val="Intense Emphasis"/>
    <w:basedOn w:val="Domylnaczcionkaakapitu"/>
    <w:uiPriority w:val="21"/>
    <w:qFormat/>
    <w:rsid w:val="006D6E10"/>
    <w:rPr>
      <w:i/>
      <w:iCs/>
      <w:color w:val="0F4761" w:themeColor="accent1" w:themeShade="BF"/>
    </w:rPr>
  </w:style>
  <w:style w:type="paragraph" w:styleId="Cytatintensywny">
    <w:name w:val="Intense Quote"/>
    <w:basedOn w:val="Normalny"/>
    <w:next w:val="Normalny"/>
    <w:link w:val="CytatintensywnyZnak"/>
    <w:uiPriority w:val="30"/>
    <w:qFormat/>
    <w:rsid w:val="006D6E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D6E10"/>
    <w:rPr>
      <w:i/>
      <w:iCs/>
      <w:color w:val="0F4761" w:themeColor="accent1" w:themeShade="BF"/>
    </w:rPr>
  </w:style>
  <w:style w:type="character" w:styleId="Odwoanieintensywne">
    <w:name w:val="Intense Reference"/>
    <w:basedOn w:val="Domylnaczcionkaakapitu"/>
    <w:uiPriority w:val="32"/>
    <w:qFormat/>
    <w:rsid w:val="006D6E10"/>
    <w:rPr>
      <w:b/>
      <w:bCs/>
      <w:smallCaps/>
      <w:color w:val="0F4761" w:themeColor="accent1" w:themeShade="BF"/>
      <w:spacing w:val="5"/>
    </w:rPr>
  </w:style>
  <w:style w:type="paragraph" w:styleId="Nagwek">
    <w:name w:val="header"/>
    <w:basedOn w:val="Normalny"/>
    <w:link w:val="NagwekZnak"/>
    <w:uiPriority w:val="99"/>
    <w:unhideWhenUsed/>
    <w:rsid w:val="00A849DA"/>
    <w:pPr>
      <w:tabs>
        <w:tab w:val="center" w:pos="4536"/>
        <w:tab w:val="right" w:pos="9072"/>
      </w:tabs>
    </w:pPr>
  </w:style>
  <w:style w:type="character" w:customStyle="1" w:styleId="NagwekZnak">
    <w:name w:val="Nagłówek Znak"/>
    <w:basedOn w:val="Domylnaczcionkaakapitu"/>
    <w:link w:val="Nagwek"/>
    <w:uiPriority w:val="99"/>
    <w:rsid w:val="00A849DA"/>
  </w:style>
  <w:style w:type="paragraph" w:styleId="Stopka">
    <w:name w:val="footer"/>
    <w:basedOn w:val="Normalny"/>
    <w:link w:val="StopkaZnak"/>
    <w:uiPriority w:val="99"/>
    <w:unhideWhenUsed/>
    <w:rsid w:val="00A849DA"/>
    <w:pPr>
      <w:tabs>
        <w:tab w:val="center" w:pos="4536"/>
        <w:tab w:val="right" w:pos="9072"/>
      </w:tabs>
    </w:pPr>
  </w:style>
  <w:style w:type="character" w:customStyle="1" w:styleId="StopkaZnak">
    <w:name w:val="Stopka Znak"/>
    <w:basedOn w:val="Domylnaczcionkaakapitu"/>
    <w:link w:val="Stopka"/>
    <w:uiPriority w:val="99"/>
    <w:rsid w:val="00A849DA"/>
  </w:style>
  <w:style w:type="character" w:customStyle="1" w:styleId="apple-converted-space">
    <w:name w:val="apple-converted-space"/>
    <w:basedOn w:val="Domylnaczcionkaakapitu"/>
    <w:rsid w:val="00E41C32"/>
  </w:style>
  <w:style w:type="character" w:styleId="Hipercze">
    <w:name w:val="Hyperlink"/>
    <w:basedOn w:val="Domylnaczcionkaakapitu"/>
    <w:uiPriority w:val="99"/>
    <w:unhideWhenUsed/>
    <w:rsid w:val="007E0540"/>
    <w:rPr>
      <w:color w:val="467886" w:themeColor="hyperlink"/>
      <w:u w:val="single"/>
    </w:rPr>
  </w:style>
  <w:style w:type="character" w:customStyle="1" w:styleId="UnresolvedMention">
    <w:name w:val="Unresolved Mention"/>
    <w:basedOn w:val="Domylnaczcionkaakapitu"/>
    <w:uiPriority w:val="99"/>
    <w:semiHidden/>
    <w:unhideWhenUsed/>
    <w:rsid w:val="007E0540"/>
    <w:rPr>
      <w:color w:val="605E5C"/>
      <w:shd w:val="clear" w:color="auto" w:fill="E1DFDD"/>
    </w:rPr>
  </w:style>
  <w:style w:type="character" w:styleId="Numerstrony">
    <w:name w:val="page number"/>
    <w:basedOn w:val="Domylnaczcionkaakapitu"/>
    <w:uiPriority w:val="99"/>
    <w:semiHidden/>
    <w:unhideWhenUsed/>
    <w:rsid w:val="003E14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zakonkurencyjnosci.funduszeeuropejskie.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11</Pages>
  <Words>4039</Words>
  <Characters>24235</Characters>
  <Application>Microsoft Office Word</Application>
  <DocSecurity>0</DocSecurity>
  <Lines>201</Lines>
  <Paragraphs>56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Krawczyk</dc:creator>
  <cp:keywords/>
  <dc:description/>
  <cp:lastModifiedBy>Damaris</cp:lastModifiedBy>
  <cp:revision>20</cp:revision>
  <cp:lastPrinted>2025-12-18T06:47:00Z</cp:lastPrinted>
  <dcterms:created xsi:type="dcterms:W3CDTF">2025-12-17T08:26:00Z</dcterms:created>
  <dcterms:modified xsi:type="dcterms:W3CDTF">2025-12-18T09:25:00Z</dcterms:modified>
</cp:coreProperties>
</file>